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6AC9" w:rsidRPr="001929C6" w:rsidRDefault="00D66AC9" w:rsidP="003E5908">
      <w:pPr>
        <w:tabs>
          <w:tab w:val="left" w:pos="426"/>
        </w:tabs>
        <w:spacing w:after="0" w:line="240" w:lineRule="auto"/>
        <w:ind w:firstLine="454"/>
        <w:jc w:val="right"/>
        <w:rPr>
          <w:rFonts w:ascii="Times New Roman" w:hAnsi="Times New Roman" w:cs="Times New Roman"/>
          <w:sz w:val="28"/>
          <w:szCs w:val="28"/>
          <w:lang w:val="en-US"/>
        </w:rPr>
      </w:pPr>
      <w:bookmarkStart w:id="0" w:name="_Toc500106867"/>
      <w:r w:rsidRPr="001929C6">
        <w:rPr>
          <w:rFonts w:ascii="Times New Roman" w:hAnsi="Times New Roman" w:cs="Times New Roman"/>
          <w:sz w:val="28"/>
          <w:szCs w:val="28"/>
        </w:rPr>
        <w:t>Ф</w:t>
      </w:r>
      <w:r w:rsidRPr="001929C6">
        <w:rPr>
          <w:rFonts w:ascii="Times New Roman" w:hAnsi="Times New Roman" w:cs="Times New Roman"/>
          <w:sz w:val="28"/>
          <w:szCs w:val="28"/>
          <w:lang w:val="en-US"/>
        </w:rPr>
        <w:t>. 7.03-0</w:t>
      </w:r>
      <w:r w:rsidRPr="001929C6">
        <w:rPr>
          <w:rFonts w:ascii="Times New Roman" w:hAnsi="Times New Roman" w:cs="Times New Roman"/>
          <w:sz w:val="28"/>
          <w:szCs w:val="28"/>
          <w:lang w:val="kk-KZ"/>
        </w:rPr>
        <w:t>3</w:t>
      </w:r>
      <w:bookmarkEnd w:id="0"/>
    </w:p>
    <w:p w:rsidR="00D66AC9" w:rsidRPr="001929C6" w:rsidRDefault="00D66AC9" w:rsidP="003E5908">
      <w:pPr>
        <w:pStyle w:val="ab"/>
        <w:tabs>
          <w:tab w:val="left" w:pos="426"/>
        </w:tabs>
        <w:ind w:firstLine="454"/>
        <w:jc w:val="center"/>
        <w:rPr>
          <w:lang w:val="en-US"/>
        </w:rPr>
      </w:pPr>
    </w:p>
    <w:p w:rsidR="002072B2" w:rsidRPr="001929C6" w:rsidRDefault="002072B2" w:rsidP="003E5908">
      <w:pPr>
        <w:tabs>
          <w:tab w:val="left" w:pos="426"/>
        </w:tabs>
        <w:spacing w:after="0" w:line="240" w:lineRule="auto"/>
        <w:ind w:firstLine="454"/>
        <w:jc w:val="center"/>
        <w:rPr>
          <w:rFonts w:ascii="Times New Roman" w:hAnsi="Times New Roman" w:cs="Times New Roman"/>
          <w:noProof/>
          <w:sz w:val="28"/>
          <w:szCs w:val="28"/>
          <w:lang w:val="kk-KZ"/>
        </w:rPr>
      </w:pPr>
    </w:p>
    <w:p w:rsidR="002072B2" w:rsidRPr="001929C6" w:rsidRDefault="002072B2" w:rsidP="003E5908">
      <w:pPr>
        <w:tabs>
          <w:tab w:val="left" w:pos="426"/>
        </w:tabs>
        <w:spacing w:after="0" w:line="240" w:lineRule="auto"/>
        <w:ind w:firstLine="454"/>
        <w:jc w:val="center"/>
        <w:rPr>
          <w:rFonts w:ascii="Times New Roman" w:hAnsi="Times New Roman" w:cs="Times New Roman"/>
          <w:noProof/>
          <w:sz w:val="28"/>
          <w:szCs w:val="28"/>
          <w:lang w:val="kk-KZ"/>
        </w:rPr>
      </w:pPr>
    </w:p>
    <w:p w:rsidR="00F97F43" w:rsidRPr="001929C6" w:rsidRDefault="003C5A4E" w:rsidP="003E5908">
      <w:pPr>
        <w:tabs>
          <w:tab w:val="left" w:pos="426"/>
        </w:tabs>
        <w:spacing w:after="0" w:line="240" w:lineRule="auto"/>
        <w:ind w:firstLine="454"/>
        <w:jc w:val="center"/>
        <w:rPr>
          <w:rFonts w:ascii="Times New Roman" w:hAnsi="Times New Roman" w:cs="Times New Roman"/>
          <w:noProof/>
          <w:sz w:val="28"/>
          <w:szCs w:val="28"/>
          <w:lang w:val="en-US"/>
        </w:rPr>
      </w:pPr>
      <w:r w:rsidRPr="001929C6">
        <w:rPr>
          <w:rFonts w:ascii="Times New Roman" w:hAnsi="Times New Roman" w:cs="Times New Roman"/>
          <w:caps/>
          <w:noProof/>
          <w:sz w:val="28"/>
          <w:szCs w:val="28"/>
        </w:rPr>
        <w:drawing>
          <wp:inline distT="0" distB="0" distL="0" distR="0" wp14:anchorId="760ABC53" wp14:editId="14E7B3E4">
            <wp:extent cx="1800966" cy="770021"/>
            <wp:effectExtent l="0" t="0" r="0" b="0"/>
            <wp:docPr id="10"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812925" cy="775134"/>
                    </a:xfrm>
                    <a:prstGeom prst="rect">
                      <a:avLst/>
                    </a:prstGeom>
                    <a:noFill/>
                    <a:ln w="9525">
                      <a:noFill/>
                      <a:miter lim="800000"/>
                      <a:headEnd/>
                      <a:tailEnd/>
                    </a:ln>
                  </pic:spPr>
                </pic:pic>
              </a:graphicData>
            </a:graphic>
          </wp:inline>
        </w:drawing>
      </w:r>
    </w:p>
    <w:p w:rsidR="00F97F43" w:rsidRPr="001929C6" w:rsidRDefault="00F97F43" w:rsidP="003E5908">
      <w:pPr>
        <w:tabs>
          <w:tab w:val="left" w:pos="426"/>
        </w:tabs>
        <w:spacing w:after="0" w:line="240" w:lineRule="auto"/>
        <w:ind w:firstLine="454"/>
        <w:jc w:val="center"/>
        <w:rPr>
          <w:rFonts w:ascii="Times New Roman" w:hAnsi="Times New Roman" w:cs="Times New Roman"/>
          <w:noProof/>
          <w:sz w:val="28"/>
          <w:szCs w:val="28"/>
          <w:lang w:val="en-US"/>
        </w:rPr>
      </w:pPr>
    </w:p>
    <w:p w:rsidR="00F97F43" w:rsidRPr="001929C6" w:rsidRDefault="00F97F43" w:rsidP="003E5908">
      <w:pPr>
        <w:tabs>
          <w:tab w:val="left" w:pos="426"/>
        </w:tabs>
        <w:spacing w:after="0" w:line="240" w:lineRule="auto"/>
        <w:ind w:firstLine="454"/>
        <w:jc w:val="center"/>
        <w:rPr>
          <w:rFonts w:ascii="Times New Roman" w:hAnsi="Times New Roman" w:cs="Times New Roman"/>
          <w:noProof/>
          <w:sz w:val="28"/>
          <w:szCs w:val="28"/>
          <w:lang w:val="en-US"/>
        </w:rPr>
      </w:pPr>
    </w:p>
    <w:p w:rsidR="002072B2" w:rsidRPr="001929C6" w:rsidRDefault="002072B2" w:rsidP="003E5908">
      <w:pPr>
        <w:tabs>
          <w:tab w:val="left" w:pos="426"/>
        </w:tabs>
        <w:spacing w:after="0" w:line="240" w:lineRule="auto"/>
        <w:ind w:firstLine="454"/>
        <w:jc w:val="center"/>
        <w:rPr>
          <w:rFonts w:ascii="Times New Roman" w:hAnsi="Times New Roman" w:cs="Times New Roman"/>
          <w:noProof/>
          <w:sz w:val="28"/>
          <w:szCs w:val="28"/>
          <w:lang w:val="kk-KZ"/>
        </w:rPr>
      </w:pPr>
      <w:r w:rsidRPr="001929C6">
        <w:rPr>
          <w:rFonts w:ascii="Times New Roman" w:hAnsi="Times New Roman" w:cs="Times New Roman"/>
          <w:noProof/>
          <w:sz w:val="28"/>
          <w:szCs w:val="28"/>
          <w:lang w:val="kk-KZ"/>
        </w:rPr>
        <w:t>Sultunbekova Parida Synabayevna</w:t>
      </w:r>
    </w:p>
    <w:p w:rsidR="002072B2" w:rsidRPr="001929C6" w:rsidRDefault="002072B2" w:rsidP="003E5908">
      <w:pPr>
        <w:tabs>
          <w:tab w:val="left" w:pos="426"/>
        </w:tabs>
        <w:spacing w:after="0" w:line="240" w:lineRule="auto"/>
        <w:ind w:firstLine="454"/>
        <w:jc w:val="center"/>
        <w:rPr>
          <w:rFonts w:ascii="Times New Roman" w:hAnsi="Times New Roman" w:cs="Times New Roman"/>
          <w:noProof/>
          <w:sz w:val="28"/>
          <w:szCs w:val="28"/>
          <w:lang w:val="kk-KZ"/>
        </w:rPr>
      </w:pPr>
      <w:r w:rsidRPr="001929C6">
        <w:rPr>
          <w:rFonts w:ascii="Times New Roman" w:hAnsi="Times New Roman" w:cs="Times New Roman"/>
          <w:noProof/>
          <w:sz w:val="28"/>
          <w:szCs w:val="28"/>
          <w:lang w:val="kk-KZ"/>
        </w:rPr>
        <w:t>Abduova Aisulu Alshynbekovna</w:t>
      </w:r>
    </w:p>
    <w:p w:rsidR="002072B2" w:rsidRPr="001929C6" w:rsidRDefault="00D66AC9" w:rsidP="003E5908">
      <w:pPr>
        <w:tabs>
          <w:tab w:val="left" w:pos="426"/>
        </w:tabs>
        <w:spacing w:after="0" w:line="240" w:lineRule="auto"/>
        <w:ind w:firstLine="454"/>
        <w:jc w:val="center"/>
        <w:rPr>
          <w:rFonts w:ascii="Times New Roman" w:hAnsi="Times New Roman" w:cs="Times New Roman"/>
          <w:noProof/>
          <w:sz w:val="28"/>
          <w:szCs w:val="28"/>
          <w:lang w:val="kk-KZ"/>
        </w:rPr>
      </w:pPr>
      <w:r w:rsidRPr="001929C6">
        <w:rPr>
          <w:rFonts w:ascii="Times New Roman" w:hAnsi="Times New Roman" w:cs="Times New Roman"/>
          <w:sz w:val="28"/>
          <w:szCs w:val="28"/>
          <w:lang w:val="kk-KZ"/>
        </w:rPr>
        <w:t xml:space="preserve"> </w:t>
      </w:r>
      <w:r w:rsidR="002072B2" w:rsidRPr="001929C6">
        <w:rPr>
          <w:rFonts w:ascii="Times New Roman" w:hAnsi="Times New Roman" w:cs="Times New Roman"/>
          <w:noProof/>
          <w:sz w:val="28"/>
          <w:szCs w:val="28"/>
          <w:lang w:val="kk-KZ"/>
        </w:rPr>
        <w:t>Nurmasheva Gulnaz Rakhimzhanovna</w:t>
      </w:r>
    </w:p>
    <w:p w:rsidR="00D66AC9" w:rsidRDefault="00D66AC9" w:rsidP="003E5908">
      <w:pPr>
        <w:tabs>
          <w:tab w:val="left" w:pos="426"/>
        </w:tabs>
        <w:spacing w:after="0" w:line="240" w:lineRule="auto"/>
        <w:ind w:firstLine="454"/>
        <w:jc w:val="center"/>
        <w:rPr>
          <w:rFonts w:ascii="Times New Roman" w:hAnsi="Times New Roman" w:cs="Times New Roman"/>
          <w:noProof/>
          <w:sz w:val="28"/>
          <w:szCs w:val="28"/>
          <w:lang w:val="kk-KZ"/>
        </w:rPr>
      </w:pPr>
    </w:p>
    <w:p w:rsidR="00935F5F" w:rsidRPr="001929C6" w:rsidRDefault="00935F5F" w:rsidP="003E5908">
      <w:pPr>
        <w:tabs>
          <w:tab w:val="left" w:pos="426"/>
        </w:tabs>
        <w:spacing w:after="0" w:line="240" w:lineRule="auto"/>
        <w:ind w:firstLine="454"/>
        <w:jc w:val="center"/>
        <w:rPr>
          <w:rFonts w:ascii="Times New Roman" w:hAnsi="Times New Roman" w:cs="Times New Roman"/>
          <w:noProof/>
          <w:sz w:val="28"/>
          <w:szCs w:val="28"/>
          <w:lang w:val="kk-KZ"/>
        </w:rPr>
      </w:pPr>
    </w:p>
    <w:p w:rsidR="00D66AC9" w:rsidRPr="001929C6" w:rsidRDefault="00D66AC9" w:rsidP="003E5908">
      <w:pPr>
        <w:tabs>
          <w:tab w:val="left" w:pos="426"/>
        </w:tabs>
        <w:spacing w:after="0" w:line="240" w:lineRule="auto"/>
        <w:ind w:firstLine="454"/>
        <w:jc w:val="center"/>
        <w:rPr>
          <w:rFonts w:ascii="Times New Roman" w:eastAsia="Sylfaen" w:hAnsi="Times New Roman" w:cs="Times New Roman"/>
          <w:b/>
          <w:caps/>
          <w:sz w:val="28"/>
          <w:szCs w:val="28"/>
          <w:lang w:val="en-US"/>
        </w:rPr>
      </w:pPr>
      <w:r w:rsidRPr="001929C6">
        <w:rPr>
          <w:rFonts w:ascii="Times New Roman" w:eastAsia="Sylfaen" w:hAnsi="Times New Roman" w:cs="Times New Roman"/>
          <w:b/>
          <w:caps/>
          <w:sz w:val="28"/>
          <w:szCs w:val="28"/>
          <w:lang w:val="en-US"/>
        </w:rPr>
        <w:t>METHODICAL INSTRUCTION</w:t>
      </w:r>
    </w:p>
    <w:p w:rsidR="00D66AC9" w:rsidRPr="001929C6" w:rsidRDefault="00D66AC9" w:rsidP="003E5908">
      <w:pPr>
        <w:tabs>
          <w:tab w:val="left" w:pos="426"/>
        </w:tabs>
        <w:spacing w:after="0" w:line="240" w:lineRule="auto"/>
        <w:ind w:firstLine="454"/>
        <w:jc w:val="center"/>
        <w:rPr>
          <w:rFonts w:ascii="Times New Roman" w:eastAsia="Sylfaen" w:hAnsi="Times New Roman" w:cs="Times New Roman"/>
          <w:b/>
          <w:caps/>
          <w:sz w:val="28"/>
          <w:szCs w:val="28"/>
          <w:lang w:val="en-US"/>
        </w:rPr>
      </w:pPr>
      <w:proofErr w:type="gramStart"/>
      <w:r w:rsidRPr="001929C6">
        <w:rPr>
          <w:rFonts w:ascii="Times New Roman" w:eastAsia="Sylfaen" w:hAnsi="Times New Roman" w:cs="Times New Roman"/>
          <w:sz w:val="28"/>
          <w:szCs w:val="28"/>
          <w:lang w:val="en-US"/>
        </w:rPr>
        <w:t>to</w:t>
      </w:r>
      <w:proofErr w:type="gramEnd"/>
      <w:r w:rsidRPr="001929C6">
        <w:rPr>
          <w:rFonts w:ascii="Times New Roman" w:eastAsia="Sylfaen" w:hAnsi="Times New Roman" w:cs="Times New Roman"/>
          <w:sz w:val="28"/>
          <w:szCs w:val="28"/>
          <w:lang w:val="en-US"/>
        </w:rPr>
        <w:t xml:space="preserve"> a practical training on discipline </w:t>
      </w:r>
      <w:r w:rsidR="003E5908" w:rsidRPr="001929C6">
        <w:rPr>
          <w:rFonts w:ascii="Times New Roman" w:eastAsia="Sylfaen" w:hAnsi="Times New Roman" w:cs="Times New Roman"/>
          <w:b/>
          <w:sz w:val="28"/>
          <w:szCs w:val="28"/>
          <w:lang w:val="en-US"/>
        </w:rPr>
        <w:t>«</w:t>
      </w:r>
      <w:r w:rsidRPr="001929C6">
        <w:rPr>
          <w:rFonts w:ascii="Times New Roman" w:hAnsi="Times New Roman" w:cs="Times New Roman"/>
          <w:sz w:val="28"/>
          <w:szCs w:val="28"/>
        </w:rPr>
        <w:t>Е</w:t>
      </w:r>
      <w:proofErr w:type="spellStart"/>
      <w:r w:rsidRPr="001929C6">
        <w:rPr>
          <w:rFonts w:ascii="Times New Roman" w:hAnsi="Times New Roman" w:cs="Times New Roman"/>
          <w:sz w:val="28"/>
          <w:szCs w:val="28"/>
          <w:lang w:val="en-US"/>
        </w:rPr>
        <w:t>cology</w:t>
      </w:r>
      <w:proofErr w:type="spellEnd"/>
      <w:r w:rsidRPr="001929C6">
        <w:rPr>
          <w:rFonts w:ascii="Times New Roman" w:hAnsi="Times New Roman" w:cs="Times New Roman"/>
          <w:sz w:val="28"/>
          <w:szCs w:val="28"/>
          <w:lang w:val="en-US"/>
        </w:rPr>
        <w:t xml:space="preserve"> of water resources</w:t>
      </w:r>
      <w:r w:rsidRPr="001929C6">
        <w:rPr>
          <w:rFonts w:ascii="Times New Roman" w:eastAsia="Sylfaen" w:hAnsi="Times New Roman" w:cs="Times New Roman"/>
          <w:sz w:val="28"/>
          <w:szCs w:val="28"/>
          <w:lang w:val="en-US"/>
        </w:rPr>
        <w:t>»</w:t>
      </w:r>
    </w:p>
    <w:p w:rsidR="00D66AC9" w:rsidRPr="001929C6" w:rsidRDefault="00935F5F" w:rsidP="003E5908">
      <w:pPr>
        <w:tabs>
          <w:tab w:val="left" w:pos="426"/>
        </w:tabs>
        <w:spacing w:after="0" w:line="240" w:lineRule="auto"/>
        <w:ind w:firstLine="454"/>
        <w:jc w:val="center"/>
        <w:rPr>
          <w:rFonts w:ascii="Times New Roman" w:hAnsi="Times New Roman" w:cs="Times New Roman"/>
          <w:caps/>
          <w:sz w:val="28"/>
          <w:szCs w:val="28"/>
          <w:lang w:val="kk-KZ" w:eastAsia="ko-KR"/>
        </w:rPr>
      </w:pPr>
      <w:r w:rsidRPr="001929C6">
        <w:rPr>
          <w:noProof/>
          <w:sz w:val="24"/>
          <w:szCs w:val="24"/>
        </w:rPr>
        <w:drawing>
          <wp:anchor distT="0" distB="0" distL="114300" distR="114300" simplePos="0" relativeHeight="251662336" behindDoc="1" locked="0" layoutInCell="1" allowOverlap="1" wp14:anchorId="30C496E6" wp14:editId="00DDC9EE">
            <wp:simplePos x="0" y="0"/>
            <wp:positionH relativeFrom="column">
              <wp:posOffset>-219710</wp:posOffset>
            </wp:positionH>
            <wp:positionV relativeFrom="paragraph">
              <wp:posOffset>105410</wp:posOffset>
            </wp:positionV>
            <wp:extent cx="5889625" cy="444119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24093" t="17143" r="24048" b="8163"/>
                    <a:stretch/>
                  </pic:blipFill>
                  <pic:spPr bwMode="auto">
                    <a:xfrm>
                      <a:off x="0" y="0"/>
                      <a:ext cx="5889625" cy="4441190"/>
                    </a:xfrm>
                    <a:prstGeom prst="rect">
                      <a:avLst/>
                    </a:prstGeom>
                    <a:ln>
                      <a:noFill/>
                    </a:ln>
                    <a:extLst>
                      <a:ext uri="{53640926-AAD7-44D8-BBD7-CCE9431645EC}">
                        <a14:shadowObscured xmlns:a14="http://schemas.microsoft.com/office/drawing/2010/main"/>
                      </a:ext>
                    </a:extLst>
                  </pic:spPr>
                </pic:pic>
              </a:graphicData>
            </a:graphic>
          </wp:anchor>
        </w:drawing>
      </w:r>
    </w:p>
    <w:p w:rsidR="00D66AC9" w:rsidRPr="001929C6" w:rsidRDefault="00D66AC9" w:rsidP="003E5908">
      <w:pPr>
        <w:tabs>
          <w:tab w:val="left" w:pos="426"/>
        </w:tabs>
        <w:spacing w:after="0" w:line="240" w:lineRule="auto"/>
        <w:ind w:firstLine="454"/>
        <w:jc w:val="center"/>
        <w:rPr>
          <w:rFonts w:ascii="Times New Roman" w:hAnsi="Times New Roman" w:cs="Times New Roman"/>
          <w:caps/>
          <w:sz w:val="28"/>
          <w:szCs w:val="28"/>
          <w:lang w:val="kk-KZ" w:eastAsia="ko-KR"/>
        </w:rPr>
      </w:pP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D66AC9" w:rsidRPr="001929C6" w:rsidRDefault="00D66AC9" w:rsidP="003E5908">
      <w:pPr>
        <w:tabs>
          <w:tab w:val="left" w:pos="426"/>
        </w:tabs>
        <w:spacing w:after="0" w:line="240" w:lineRule="auto"/>
        <w:ind w:firstLine="454"/>
        <w:rPr>
          <w:rFonts w:ascii="Times New Roman" w:hAnsi="Times New Roman" w:cs="Times New Roman"/>
          <w:sz w:val="28"/>
          <w:szCs w:val="28"/>
          <w:lang w:val="en-US"/>
        </w:rPr>
      </w:pP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2072B2" w:rsidRPr="001929C6" w:rsidRDefault="002072B2" w:rsidP="003E5908">
      <w:pPr>
        <w:tabs>
          <w:tab w:val="left" w:pos="426"/>
        </w:tabs>
        <w:spacing w:after="0" w:line="240" w:lineRule="auto"/>
        <w:ind w:firstLine="454"/>
        <w:jc w:val="center"/>
        <w:rPr>
          <w:rFonts w:ascii="Times New Roman" w:hAnsi="Times New Roman" w:cs="Times New Roman"/>
          <w:sz w:val="28"/>
          <w:szCs w:val="28"/>
          <w:lang w:val="kk-KZ"/>
        </w:rPr>
      </w:pPr>
    </w:p>
    <w:p w:rsidR="002072B2" w:rsidRPr="001929C6" w:rsidRDefault="002072B2" w:rsidP="003E5908">
      <w:pPr>
        <w:tabs>
          <w:tab w:val="left" w:pos="426"/>
        </w:tabs>
        <w:spacing w:after="0" w:line="240" w:lineRule="auto"/>
        <w:ind w:firstLine="454"/>
        <w:jc w:val="center"/>
        <w:rPr>
          <w:rFonts w:ascii="Times New Roman" w:hAnsi="Times New Roman" w:cs="Times New Roman"/>
          <w:sz w:val="28"/>
          <w:szCs w:val="28"/>
          <w:lang w:val="kk-KZ"/>
        </w:rPr>
      </w:pPr>
    </w:p>
    <w:p w:rsidR="002072B2" w:rsidRPr="001929C6" w:rsidRDefault="002072B2" w:rsidP="003E5908">
      <w:pPr>
        <w:tabs>
          <w:tab w:val="left" w:pos="426"/>
        </w:tabs>
        <w:spacing w:after="0" w:line="240" w:lineRule="auto"/>
        <w:ind w:firstLine="454"/>
        <w:jc w:val="center"/>
        <w:rPr>
          <w:rFonts w:ascii="Times New Roman" w:hAnsi="Times New Roman" w:cs="Times New Roman"/>
          <w:sz w:val="28"/>
          <w:szCs w:val="28"/>
          <w:lang w:val="kk-KZ"/>
        </w:rPr>
      </w:pPr>
    </w:p>
    <w:p w:rsidR="002072B2" w:rsidRPr="001929C6" w:rsidRDefault="002072B2" w:rsidP="003E5908">
      <w:pPr>
        <w:tabs>
          <w:tab w:val="left" w:pos="426"/>
        </w:tabs>
        <w:spacing w:after="0" w:line="240" w:lineRule="auto"/>
        <w:ind w:firstLine="454"/>
        <w:jc w:val="center"/>
        <w:rPr>
          <w:rFonts w:ascii="Times New Roman" w:hAnsi="Times New Roman" w:cs="Times New Roman"/>
          <w:sz w:val="28"/>
          <w:szCs w:val="28"/>
          <w:lang w:val="kk-KZ"/>
        </w:rPr>
      </w:pPr>
    </w:p>
    <w:p w:rsidR="002072B2" w:rsidRPr="001929C6" w:rsidRDefault="002072B2" w:rsidP="003E5908">
      <w:pPr>
        <w:tabs>
          <w:tab w:val="left" w:pos="426"/>
        </w:tabs>
        <w:spacing w:after="0" w:line="240" w:lineRule="auto"/>
        <w:ind w:firstLine="454"/>
        <w:jc w:val="center"/>
        <w:rPr>
          <w:rFonts w:ascii="Times New Roman" w:hAnsi="Times New Roman" w:cs="Times New Roman"/>
          <w:sz w:val="28"/>
          <w:szCs w:val="28"/>
          <w:lang w:val="kk-KZ"/>
        </w:rPr>
      </w:pPr>
    </w:p>
    <w:p w:rsidR="002072B2" w:rsidRPr="001929C6" w:rsidRDefault="002072B2" w:rsidP="003E5908">
      <w:pPr>
        <w:tabs>
          <w:tab w:val="left" w:pos="426"/>
        </w:tabs>
        <w:spacing w:after="0" w:line="240" w:lineRule="auto"/>
        <w:ind w:firstLine="454"/>
        <w:jc w:val="center"/>
        <w:rPr>
          <w:rFonts w:ascii="Times New Roman" w:hAnsi="Times New Roman" w:cs="Times New Roman"/>
          <w:sz w:val="28"/>
          <w:szCs w:val="28"/>
          <w:lang w:val="kk-KZ"/>
        </w:rPr>
      </w:pPr>
    </w:p>
    <w:p w:rsidR="002072B2" w:rsidRPr="001929C6" w:rsidRDefault="002072B2"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center"/>
        <w:rPr>
          <w:rFonts w:ascii="Times New Roman" w:hAnsi="Times New Roman" w:cs="Times New Roman"/>
          <w:sz w:val="28"/>
          <w:szCs w:val="28"/>
          <w:lang w:val="kk-KZ"/>
        </w:rPr>
      </w:pPr>
    </w:p>
    <w:p w:rsidR="00D66AC9" w:rsidRPr="001929C6" w:rsidRDefault="001929C6" w:rsidP="003E5908">
      <w:pPr>
        <w:tabs>
          <w:tab w:val="left" w:pos="426"/>
        </w:tabs>
        <w:spacing w:after="0" w:line="240" w:lineRule="auto"/>
        <w:ind w:firstLine="454"/>
        <w:jc w:val="center"/>
        <w:rPr>
          <w:rFonts w:ascii="Times New Roman" w:hAnsi="Times New Roman" w:cs="Times New Roman"/>
          <w:sz w:val="28"/>
          <w:szCs w:val="28"/>
          <w:lang w:val="en-US"/>
        </w:rPr>
      </w:pPr>
      <w:r w:rsidRPr="001929C6">
        <w:rPr>
          <w:rFonts w:ascii="Times New Roman" w:hAnsi="Times New Roman" w:cs="Times New Roman"/>
          <w:noProof/>
          <w:sz w:val="28"/>
          <w:szCs w:val="28"/>
        </w:rPr>
        <w:pict>
          <v:oval id="_x0000_s1030" style="position:absolute;left:0;text-align:left;margin-left:198.85pt;margin-top:14.4pt;width:79.5pt;height:70.5pt;z-index:251663360" stroked="f"/>
        </w:pict>
      </w:r>
      <w:proofErr w:type="spellStart"/>
      <w:r w:rsidR="00D66AC9" w:rsidRPr="001929C6">
        <w:rPr>
          <w:rFonts w:ascii="Times New Roman" w:hAnsi="Times New Roman" w:cs="Times New Roman"/>
          <w:sz w:val="28"/>
          <w:szCs w:val="28"/>
          <w:lang w:val="en-US"/>
        </w:rPr>
        <w:t>Shymkent</w:t>
      </w:r>
      <w:proofErr w:type="spellEnd"/>
      <w:r w:rsidR="00D66AC9" w:rsidRPr="001929C6">
        <w:rPr>
          <w:rFonts w:ascii="Times New Roman" w:hAnsi="Times New Roman" w:cs="Times New Roman"/>
          <w:sz w:val="28"/>
          <w:szCs w:val="28"/>
          <w:lang w:val="kk-KZ"/>
        </w:rPr>
        <w:t>, 20</w:t>
      </w:r>
      <w:r w:rsidR="00D66AC9" w:rsidRPr="001929C6">
        <w:rPr>
          <w:rFonts w:ascii="Times New Roman" w:hAnsi="Times New Roman" w:cs="Times New Roman"/>
          <w:sz w:val="28"/>
          <w:szCs w:val="28"/>
          <w:lang w:val="en-US"/>
        </w:rPr>
        <w:t>21</w:t>
      </w: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D66AC9" w:rsidRPr="001929C6" w:rsidRDefault="002072B2"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hAnsi="Times New Roman" w:cs="Times New Roman"/>
          <w:noProof/>
          <w:sz w:val="28"/>
          <w:szCs w:val="28"/>
        </w:rPr>
        <w:pict>
          <v:oval id="_x0000_s1028" style="position:absolute;left:0;text-align:left;margin-left:210.45pt;margin-top:677.2pt;width:79.5pt;height:70.5pt;z-index:251660288" stroked="f"/>
        </w:pic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en-US"/>
        </w:rPr>
        <w:sectPr w:rsidR="00D66AC9" w:rsidRPr="001929C6" w:rsidSect="001929C6">
          <w:footerReference w:type="even" r:id="rId10"/>
          <w:footerReference w:type="default" r:id="rId11"/>
          <w:footerReference w:type="first" r:id="rId12"/>
          <w:pgSz w:w="11906" w:h="16838"/>
          <w:pgMar w:top="1134" w:right="850" w:bottom="1134" w:left="1701" w:header="708" w:footer="708" w:gutter="0"/>
          <w:pgNumType w:start="1"/>
          <w:cols w:space="708"/>
          <w:titlePg/>
          <w:docGrid w:linePitch="360"/>
        </w:sectPr>
      </w:pPr>
    </w:p>
    <w:p w:rsidR="003E5908" w:rsidRPr="001929C6" w:rsidRDefault="003E5908" w:rsidP="003E5908">
      <w:pPr>
        <w:pStyle w:val="ab"/>
        <w:tabs>
          <w:tab w:val="left" w:pos="426"/>
        </w:tabs>
        <w:ind w:firstLine="454"/>
        <w:jc w:val="center"/>
        <w:rPr>
          <w:lang w:val="kk-KZ"/>
        </w:rPr>
      </w:pPr>
    </w:p>
    <w:p w:rsidR="00D66AC9" w:rsidRPr="001929C6" w:rsidRDefault="00D66AC9" w:rsidP="003E5908">
      <w:pPr>
        <w:pStyle w:val="ab"/>
        <w:tabs>
          <w:tab w:val="left" w:pos="426"/>
        </w:tabs>
        <w:ind w:firstLine="454"/>
        <w:jc w:val="center"/>
        <w:rPr>
          <w:lang w:val="en-US"/>
        </w:rPr>
      </w:pPr>
      <w:r w:rsidRPr="001929C6">
        <w:rPr>
          <w:lang w:val="en-US"/>
        </w:rPr>
        <w:t>MINISTRY OF EDUCATION AND SCIENCE OF THE REPUBLIC OF KAZAKHSTAN</w:t>
      </w:r>
    </w:p>
    <w:p w:rsidR="00D66AC9" w:rsidRPr="001929C6" w:rsidRDefault="00D66AC9" w:rsidP="003E5908">
      <w:pPr>
        <w:tabs>
          <w:tab w:val="left" w:pos="426"/>
        </w:tabs>
        <w:spacing w:after="0" w:line="240" w:lineRule="auto"/>
        <w:ind w:firstLine="454"/>
        <w:jc w:val="center"/>
        <w:rPr>
          <w:rFonts w:ascii="Times New Roman" w:hAnsi="Times New Roman" w:cs="Times New Roman"/>
          <w:sz w:val="28"/>
          <w:szCs w:val="28"/>
          <w:lang w:val="en-US"/>
        </w:rPr>
      </w:pPr>
    </w:p>
    <w:p w:rsidR="00D66AC9" w:rsidRPr="001929C6" w:rsidRDefault="00D66AC9" w:rsidP="003E5908">
      <w:pPr>
        <w:pStyle w:val="ab"/>
        <w:tabs>
          <w:tab w:val="left" w:pos="426"/>
        </w:tabs>
        <w:ind w:firstLine="454"/>
        <w:jc w:val="center"/>
        <w:rPr>
          <w:lang w:val="en-US"/>
        </w:rPr>
      </w:pPr>
      <w:r w:rsidRPr="001929C6">
        <w:rPr>
          <w:lang w:val="en-US"/>
        </w:rPr>
        <w:t>M. AUEZOV SOUTH KAZAKHSTAN UNIVERSITY</w:t>
      </w:r>
    </w:p>
    <w:p w:rsidR="00D66AC9" w:rsidRPr="001929C6" w:rsidRDefault="00D66AC9" w:rsidP="003E5908">
      <w:pPr>
        <w:tabs>
          <w:tab w:val="left" w:pos="426"/>
        </w:tabs>
        <w:spacing w:after="0" w:line="240" w:lineRule="auto"/>
        <w:ind w:firstLine="454"/>
        <w:jc w:val="center"/>
        <w:rPr>
          <w:rFonts w:ascii="Times New Roman" w:hAnsi="Times New Roman" w:cs="Times New Roman"/>
          <w:b/>
          <w:bCs/>
          <w:sz w:val="28"/>
          <w:szCs w:val="28"/>
          <w:lang w:val="en-US"/>
        </w:rPr>
      </w:pPr>
    </w:p>
    <w:p w:rsidR="003E5908" w:rsidRPr="001929C6" w:rsidRDefault="003E5908" w:rsidP="003E5908">
      <w:pPr>
        <w:pStyle w:val="ab"/>
        <w:tabs>
          <w:tab w:val="left" w:pos="426"/>
        </w:tabs>
        <w:ind w:firstLine="454"/>
        <w:jc w:val="center"/>
        <w:rPr>
          <w:lang w:val="kk-KZ"/>
        </w:rPr>
      </w:pPr>
      <w:r w:rsidRPr="001929C6">
        <w:rPr>
          <w:lang w:val="en-US"/>
        </w:rPr>
        <w:t xml:space="preserve">Department of </w:t>
      </w:r>
      <w:proofErr w:type="gramStart"/>
      <w:r w:rsidRPr="001929C6">
        <w:rPr>
          <w:lang w:val="en-US"/>
        </w:rPr>
        <w:t>" Water</w:t>
      </w:r>
      <w:proofErr w:type="gramEnd"/>
      <w:r w:rsidRPr="001929C6">
        <w:rPr>
          <w:lang w:val="en-US"/>
        </w:rPr>
        <w:t xml:space="preserve"> Resources, Land Use and Agricultural Engineering»</w:t>
      </w: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D66AC9" w:rsidP="003E5908">
      <w:pPr>
        <w:tabs>
          <w:tab w:val="left" w:pos="426"/>
        </w:tabs>
        <w:spacing w:after="0" w:line="240" w:lineRule="auto"/>
        <w:ind w:firstLine="454"/>
        <w:jc w:val="center"/>
        <w:rPr>
          <w:rFonts w:ascii="Times New Roman" w:hAnsi="Times New Roman" w:cs="Times New Roman"/>
          <w:noProof/>
          <w:sz w:val="28"/>
          <w:szCs w:val="28"/>
          <w:lang w:val="kk-KZ"/>
        </w:rPr>
      </w:pPr>
      <w:r w:rsidRPr="001929C6">
        <w:rPr>
          <w:rFonts w:ascii="Times New Roman" w:hAnsi="Times New Roman" w:cs="Times New Roman"/>
          <w:noProof/>
          <w:sz w:val="28"/>
          <w:szCs w:val="28"/>
          <w:lang w:val="en-US"/>
        </w:rPr>
        <w:t>Sultunbekova P.S.,</w:t>
      </w:r>
    </w:p>
    <w:p w:rsidR="003E5908" w:rsidRPr="001929C6" w:rsidRDefault="00D66AC9" w:rsidP="003E5908">
      <w:pPr>
        <w:tabs>
          <w:tab w:val="left" w:pos="426"/>
        </w:tabs>
        <w:spacing w:after="0" w:line="240" w:lineRule="auto"/>
        <w:ind w:firstLine="454"/>
        <w:jc w:val="center"/>
        <w:rPr>
          <w:rFonts w:ascii="Times New Roman" w:hAnsi="Times New Roman" w:cs="Times New Roman"/>
          <w:noProof/>
          <w:sz w:val="28"/>
          <w:szCs w:val="28"/>
          <w:lang w:val="kk-KZ"/>
        </w:rPr>
      </w:pPr>
      <w:r w:rsidRPr="001929C6">
        <w:rPr>
          <w:rFonts w:ascii="Times New Roman" w:hAnsi="Times New Roman" w:cs="Times New Roman"/>
          <w:noProof/>
          <w:sz w:val="28"/>
          <w:szCs w:val="28"/>
          <w:lang w:val="kk-KZ"/>
        </w:rPr>
        <w:t>Abduova A.A.</w:t>
      </w:r>
      <w:r w:rsidRPr="001929C6">
        <w:rPr>
          <w:rFonts w:ascii="Times New Roman" w:hAnsi="Times New Roman" w:cs="Times New Roman"/>
          <w:noProof/>
          <w:sz w:val="28"/>
          <w:szCs w:val="28"/>
          <w:lang w:val="en-US"/>
        </w:rPr>
        <w:t>,</w:t>
      </w:r>
    </w:p>
    <w:p w:rsidR="00D66AC9" w:rsidRPr="001929C6" w:rsidRDefault="00D66AC9" w:rsidP="003E5908">
      <w:pPr>
        <w:tabs>
          <w:tab w:val="left" w:pos="426"/>
        </w:tabs>
        <w:spacing w:after="0" w:line="240" w:lineRule="auto"/>
        <w:ind w:firstLine="454"/>
        <w:jc w:val="center"/>
        <w:rPr>
          <w:rFonts w:ascii="Times New Roman" w:hAnsi="Times New Roman" w:cs="Times New Roman"/>
          <w:noProof/>
          <w:sz w:val="28"/>
          <w:szCs w:val="28"/>
          <w:lang w:val="en-US"/>
        </w:rPr>
      </w:pPr>
      <w:r w:rsidRPr="001929C6">
        <w:rPr>
          <w:rFonts w:ascii="Times New Roman" w:hAnsi="Times New Roman" w:cs="Times New Roman"/>
          <w:noProof/>
          <w:sz w:val="28"/>
          <w:szCs w:val="28"/>
          <w:lang w:val="en-US"/>
        </w:rPr>
        <w:t xml:space="preserve">Nurmasheva G. </w:t>
      </w:r>
    </w:p>
    <w:p w:rsidR="00D66AC9" w:rsidRPr="001929C6" w:rsidRDefault="00D66AC9" w:rsidP="003E5908">
      <w:pPr>
        <w:tabs>
          <w:tab w:val="left" w:pos="426"/>
        </w:tabs>
        <w:spacing w:after="0" w:line="240" w:lineRule="auto"/>
        <w:ind w:firstLine="454"/>
        <w:jc w:val="center"/>
        <w:rPr>
          <w:rFonts w:ascii="Times New Roman" w:hAnsi="Times New Roman" w:cs="Times New Roman"/>
          <w:noProof/>
          <w:sz w:val="28"/>
          <w:szCs w:val="28"/>
          <w:lang w:val="en-US"/>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en-US"/>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en-US"/>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en-US"/>
        </w:rPr>
      </w:pPr>
    </w:p>
    <w:p w:rsidR="00E97F08" w:rsidRPr="001929C6" w:rsidRDefault="00E97F08" w:rsidP="003E5908">
      <w:pPr>
        <w:tabs>
          <w:tab w:val="left" w:pos="426"/>
        </w:tabs>
        <w:spacing w:after="0" w:line="240" w:lineRule="auto"/>
        <w:ind w:firstLine="454"/>
        <w:jc w:val="center"/>
        <w:rPr>
          <w:rFonts w:ascii="Times New Roman" w:eastAsia="Sylfaen" w:hAnsi="Times New Roman" w:cs="Times New Roman"/>
          <w:b/>
          <w:caps/>
          <w:sz w:val="28"/>
          <w:szCs w:val="28"/>
          <w:lang w:val="en-US"/>
        </w:rPr>
      </w:pPr>
      <w:r w:rsidRPr="001929C6">
        <w:rPr>
          <w:rFonts w:ascii="Times New Roman" w:eastAsia="Sylfaen" w:hAnsi="Times New Roman" w:cs="Times New Roman"/>
          <w:b/>
          <w:caps/>
          <w:sz w:val="28"/>
          <w:szCs w:val="28"/>
          <w:lang w:val="en-US"/>
        </w:rPr>
        <w:t>METHODICAL INSTRUCTION</w:t>
      </w:r>
    </w:p>
    <w:p w:rsidR="00D66AC9" w:rsidRPr="001929C6" w:rsidRDefault="00E97F08" w:rsidP="003E5908">
      <w:pPr>
        <w:tabs>
          <w:tab w:val="left" w:pos="426"/>
        </w:tabs>
        <w:spacing w:after="0" w:line="240" w:lineRule="auto"/>
        <w:ind w:firstLine="454"/>
        <w:jc w:val="center"/>
        <w:rPr>
          <w:rFonts w:ascii="Times New Roman" w:hAnsi="Times New Roman" w:cs="Times New Roman"/>
          <w:b/>
          <w:spacing w:val="-5"/>
          <w:sz w:val="28"/>
          <w:szCs w:val="28"/>
          <w:lang w:val="en-US"/>
        </w:rPr>
      </w:pPr>
      <w:proofErr w:type="gramStart"/>
      <w:r w:rsidRPr="001929C6">
        <w:rPr>
          <w:rFonts w:ascii="Times New Roman" w:eastAsia="Sylfaen" w:hAnsi="Times New Roman" w:cs="Times New Roman"/>
          <w:sz w:val="28"/>
          <w:szCs w:val="28"/>
          <w:lang w:val="en-US"/>
        </w:rPr>
        <w:t>to</w:t>
      </w:r>
      <w:proofErr w:type="gramEnd"/>
      <w:r w:rsidRPr="001929C6">
        <w:rPr>
          <w:rFonts w:ascii="Times New Roman" w:eastAsia="Sylfaen" w:hAnsi="Times New Roman" w:cs="Times New Roman"/>
          <w:sz w:val="28"/>
          <w:szCs w:val="28"/>
          <w:lang w:val="en-US"/>
        </w:rPr>
        <w:t xml:space="preserve"> a practical training on discipline </w:t>
      </w:r>
      <w:r w:rsidR="00D66AC9" w:rsidRPr="001929C6">
        <w:rPr>
          <w:rFonts w:ascii="Times New Roman" w:hAnsi="Times New Roman" w:cs="Times New Roman"/>
          <w:b/>
          <w:spacing w:val="-5"/>
          <w:sz w:val="28"/>
          <w:szCs w:val="28"/>
          <w:lang w:val="en-US"/>
        </w:rPr>
        <w:t>«</w:t>
      </w:r>
      <w:r w:rsidR="00D66AC9" w:rsidRPr="001929C6">
        <w:rPr>
          <w:rFonts w:ascii="Times New Roman" w:hAnsi="Times New Roman" w:cs="Times New Roman"/>
          <w:sz w:val="28"/>
          <w:szCs w:val="28"/>
        </w:rPr>
        <w:t>Е</w:t>
      </w:r>
      <w:proofErr w:type="spellStart"/>
      <w:r w:rsidR="00D66AC9" w:rsidRPr="001929C6">
        <w:rPr>
          <w:rFonts w:ascii="Times New Roman" w:hAnsi="Times New Roman" w:cs="Times New Roman"/>
          <w:sz w:val="28"/>
          <w:szCs w:val="28"/>
          <w:lang w:val="en-US"/>
        </w:rPr>
        <w:t>cology</w:t>
      </w:r>
      <w:proofErr w:type="spellEnd"/>
      <w:r w:rsidR="00D66AC9" w:rsidRPr="001929C6">
        <w:rPr>
          <w:rFonts w:ascii="Times New Roman" w:hAnsi="Times New Roman" w:cs="Times New Roman"/>
          <w:sz w:val="28"/>
          <w:szCs w:val="28"/>
          <w:lang w:val="en-US"/>
        </w:rPr>
        <w:t xml:space="preserve"> of water resources</w:t>
      </w:r>
      <w:r w:rsidR="00D66AC9" w:rsidRPr="001929C6">
        <w:rPr>
          <w:rFonts w:ascii="Times New Roman" w:hAnsi="Times New Roman" w:cs="Times New Roman"/>
          <w:spacing w:val="-5"/>
          <w:sz w:val="28"/>
          <w:szCs w:val="28"/>
          <w:lang w:val="en-US"/>
        </w:rPr>
        <w:t>»</w:t>
      </w:r>
    </w:p>
    <w:p w:rsidR="00D66AC9" w:rsidRPr="001929C6" w:rsidRDefault="00D66AC9" w:rsidP="003E5908">
      <w:pPr>
        <w:pStyle w:val="ab"/>
        <w:tabs>
          <w:tab w:val="left" w:pos="426"/>
        </w:tabs>
        <w:ind w:firstLine="454"/>
        <w:jc w:val="center"/>
        <w:rPr>
          <w:lang w:val="en-US"/>
        </w:rPr>
      </w:pPr>
      <w:r w:rsidRPr="001929C6">
        <w:rPr>
          <w:lang w:val="en-US"/>
        </w:rPr>
        <w:t xml:space="preserve">For </w:t>
      </w:r>
      <w:r w:rsidRPr="001929C6">
        <w:rPr>
          <w:rStyle w:val="alt-edited"/>
          <w:lang w:val="en-US"/>
        </w:rPr>
        <w:t>students</w:t>
      </w:r>
      <w:r w:rsidRPr="001929C6">
        <w:rPr>
          <w:lang w:val="en-US"/>
        </w:rPr>
        <w:t xml:space="preserve"> of a </w:t>
      </w:r>
      <w:proofErr w:type="spellStart"/>
      <w:r w:rsidRPr="001929C6">
        <w:rPr>
          <w:lang w:val="en-US"/>
        </w:rPr>
        <w:t>speciality</w:t>
      </w:r>
      <w:proofErr w:type="spellEnd"/>
      <w:r w:rsidRPr="001929C6">
        <w:rPr>
          <w:lang w:val="en-US"/>
        </w:rPr>
        <w:t xml:space="preserve"> 6В08610-– Water resources and water use</w:t>
      </w: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3E5908" w:rsidRPr="001929C6" w:rsidRDefault="003E59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kk-KZ"/>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en-US"/>
        </w:rPr>
      </w:pPr>
    </w:p>
    <w:p w:rsidR="00D66AC9" w:rsidRPr="001929C6" w:rsidRDefault="00D66AC9"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b/>
          <w:bCs/>
          <w:noProof/>
          <w:sz w:val="28"/>
          <w:szCs w:val="28"/>
          <w:lang w:val="en-US"/>
        </w:rPr>
      </w:pPr>
    </w:p>
    <w:p w:rsidR="00D66AC9" w:rsidRPr="001929C6" w:rsidRDefault="001929C6"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sz w:val="28"/>
          <w:szCs w:val="28"/>
          <w:lang w:val="en-US"/>
        </w:rPr>
        <w:sectPr w:rsidR="00D66AC9" w:rsidRPr="001929C6" w:rsidSect="00D66AC9">
          <w:footerReference w:type="even" r:id="rId13"/>
          <w:footerReference w:type="default" r:id="rId14"/>
          <w:pgSz w:w="11906" w:h="16838"/>
          <w:pgMar w:top="1134" w:right="850" w:bottom="1134" w:left="1701" w:header="708" w:footer="708" w:gutter="0"/>
          <w:cols w:space="708"/>
          <w:titlePg/>
          <w:docGrid w:linePitch="360"/>
        </w:sectPr>
      </w:pPr>
      <w:r w:rsidRPr="001929C6">
        <w:rPr>
          <w:rFonts w:ascii="Times New Roman" w:hAnsi="Times New Roman" w:cs="Times New Roman"/>
          <w:noProof/>
          <w:sz w:val="28"/>
          <w:szCs w:val="28"/>
        </w:rPr>
        <w:pict>
          <v:oval id="_x0000_s1031" style="position:absolute;left:0;text-align:left;margin-left:195.15pt;margin-top:22.95pt;width:79.5pt;height:70.5pt;z-index:251664384" stroked="f"/>
        </w:pict>
      </w:r>
      <w:r w:rsidR="00D66AC9" w:rsidRPr="001929C6">
        <w:rPr>
          <w:rFonts w:ascii="Times New Roman" w:hAnsi="Times New Roman" w:cs="Times New Roman"/>
          <w:sz w:val="28"/>
          <w:szCs w:val="28"/>
          <w:lang w:val="kk-KZ"/>
        </w:rPr>
        <w:t>Sh</w:t>
      </w:r>
      <w:r w:rsidR="00D66AC9" w:rsidRPr="001929C6">
        <w:rPr>
          <w:rFonts w:ascii="Times New Roman" w:hAnsi="Times New Roman" w:cs="Times New Roman"/>
          <w:sz w:val="28"/>
          <w:szCs w:val="28"/>
          <w:lang w:val="en-US"/>
        </w:rPr>
        <w:t>y</w:t>
      </w:r>
      <w:r w:rsidR="00D66AC9" w:rsidRPr="001929C6">
        <w:rPr>
          <w:rFonts w:ascii="Times New Roman" w:hAnsi="Times New Roman" w:cs="Times New Roman"/>
          <w:sz w:val="28"/>
          <w:szCs w:val="28"/>
          <w:lang w:val="kk-KZ"/>
        </w:rPr>
        <w:t>mkent, 20</w:t>
      </w:r>
      <w:r w:rsidR="00D66AC9" w:rsidRPr="001929C6">
        <w:rPr>
          <w:rFonts w:ascii="Times New Roman" w:hAnsi="Times New Roman" w:cs="Times New Roman"/>
          <w:sz w:val="28"/>
          <w:szCs w:val="28"/>
          <w:lang w:val="en-US"/>
        </w:rPr>
        <w:t>21</w:t>
      </w:r>
    </w:p>
    <w:p w:rsidR="00D66AC9" w:rsidRPr="001929C6" w:rsidRDefault="00D66AC9" w:rsidP="003E5908">
      <w:pPr>
        <w:shd w:val="clear" w:color="auto" w:fill="FFFFFF"/>
        <w:tabs>
          <w:tab w:val="left" w:pos="426"/>
        </w:tabs>
        <w:autoSpaceDE w:val="0"/>
        <w:autoSpaceDN w:val="0"/>
        <w:adjustRightInd w:val="0"/>
        <w:spacing w:after="0" w:line="240" w:lineRule="auto"/>
        <w:ind w:firstLine="454"/>
        <w:rPr>
          <w:rFonts w:ascii="Times New Roman" w:hAnsi="Times New Roman" w:cs="Times New Roman"/>
          <w:noProof/>
          <w:sz w:val="28"/>
          <w:szCs w:val="28"/>
          <w:lang w:val="en-US"/>
        </w:rPr>
      </w:pPr>
      <w:r w:rsidRPr="001929C6">
        <w:rPr>
          <w:rFonts w:ascii="Times New Roman" w:hAnsi="Times New Roman" w:cs="Times New Roman"/>
          <w:color w:val="000000"/>
          <w:sz w:val="28"/>
          <w:szCs w:val="28"/>
          <w:shd w:val="clear" w:color="auto" w:fill="FFFFFF"/>
          <w:lang w:val="en-US"/>
        </w:rPr>
        <w:lastRenderedPageBreak/>
        <w:t>UDC</w:t>
      </w:r>
      <w:r w:rsidRPr="001929C6">
        <w:rPr>
          <w:rFonts w:ascii="Times New Roman" w:hAnsi="Times New Roman" w:cs="Times New Roman"/>
          <w:noProof/>
          <w:sz w:val="28"/>
          <w:szCs w:val="28"/>
          <w:lang w:val="kk-KZ"/>
        </w:rPr>
        <w:t xml:space="preserve">    676.08</w:t>
      </w:r>
    </w:p>
    <w:p w:rsidR="003E5908" w:rsidRPr="001929C6" w:rsidRDefault="003E5908" w:rsidP="003E5908">
      <w:pPr>
        <w:tabs>
          <w:tab w:val="left" w:pos="426"/>
        </w:tabs>
        <w:spacing w:after="0" w:line="240" w:lineRule="auto"/>
        <w:ind w:firstLine="454"/>
        <w:jc w:val="both"/>
        <w:rPr>
          <w:rFonts w:ascii="Times New Roman" w:hAnsi="Times New Roman" w:cs="Times New Roman"/>
          <w:noProof/>
          <w:sz w:val="28"/>
          <w:szCs w:val="28"/>
          <w:lang w:val="kk-KZ"/>
        </w:rPr>
      </w:pPr>
    </w:p>
    <w:p w:rsidR="00D66AC9" w:rsidRPr="001929C6" w:rsidRDefault="00D66AC9" w:rsidP="003E5908">
      <w:pPr>
        <w:tabs>
          <w:tab w:val="left" w:pos="426"/>
        </w:tabs>
        <w:spacing w:after="0" w:line="240" w:lineRule="auto"/>
        <w:ind w:firstLine="454"/>
        <w:jc w:val="both"/>
        <w:rPr>
          <w:rFonts w:ascii="Times New Roman" w:hAnsi="Times New Roman" w:cs="Times New Roman"/>
          <w:noProof/>
          <w:sz w:val="28"/>
          <w:szCs w:val="28"/>
          <w:lang w:val="en-US"/>
        </w:rPr>
      </w:pPr>
      <w:r w:rsidRPr="001929C6">
        <w:rPr>
          <w:rFonts w:ascii="Times New Roman" w:hAnsi="Times New Roman" w:cs="Times New Roman"/>
          <w:noProof/>
          <w:sz w:val="28"/>
          <w:szCs w:val="28"/>
          <w:lang w:val="en-US"/>
        </w:rPr>
        <w:t>Sultunbekova P.S.,</w:t>
      </w:r>
      <w:r w:rsidRPr="001929C6">
        <w:rPr>
          <w:rFonts w:ascii="Times New Roman" w:hAnsi="Times New Roman" w:cs="Times New Roman"/>
          <w:noProof/>
          <w:sz w:val="28"/>
          <w:szCs w:val="28"/>
          <w:lang w:val="kk-KZ"/>
        </w:rPr>
        <w:t>Abduova A.A.</w:t>
      </w:r>
      <w:r w:rsidRPr="001929C6">
        <w:rPr>
          <w:rFonts w:ascii="Times New Roman" w:hAnsi="Times New Roman" w:cs="Times New Roman"/>
          <w:noProof/>
          <w:sz w:val="28"/>
          <w:szCs w:val="28"/>
          <w:lang w:val="en-US"/>
        </w:rPr>
        <w:t>,Nurmasheva G.</w:t>
      </w:r>
      <w:r w:rsidR="003E5908" w:rsidRPr="001929C6">
        <w:rPr>
          <w:rFonts w:ascii="Times New Roman" w:hAnsi="Times New Roman" w:cs="Times New Roman"/>
          <w:noProof/>
          <w:sz w:val="28"/>
          <w:szCs w:val="28"/>
          <w:lang w:val="en-US"/>
        </w:rPr>
        <w:t>R.</w:t>
      </w:r>
      <w:r w:rsidRPr="001929C6">
        <w:rPr>
          <w:rFonts w:ascii="Times New Roman" w:hAnsi="Times New Roman" w:cs="Times New Roman"/>
          <w:noProof/>
          <w:sz w:val="28"/>
          <w:szCs w:val="28"/>
          <w:lang w:val="en-US"/>
        </w:rPr>
        <w:t xml:space="preserve"> </w:t>
      </w:r>
    </w:p>
    <w:p w:rsidR="00D66AC9" w:rsidRPr="001929C6" w:rsidRDefault="00E97F08" w:rsidP="003E5908">
      <w:pPr>
        <w:tabs>
          <w:tab w:val="left" w:pos="426"/>
        </w:tabs>
        <w:spacing w:after="0" w:line="240" w:lineRule="auto"/>
        <w:ind w:firstLine="454"/>
        <w:jc w:val="both"/>
        <w:rPr>
          <w:rFonts w:ascii="Times New Roman" w:eastAsia="Sylfaen" w:hAnsi="Times New Roman" w:cs="Times New Roman"/>
          <w:caps/>
          <w:sz w:val="28"/>
          <w:szCs w:val="28"/>
          <w:lang w:val="en-US"/>
        </w:rPr>
      </w:pPr>
      <w:r w:rsidRPr="001929C6">
        <w:rPr>
          <w:rFonts w:ascii="Times New Roman" w:eastAsia="Sylfaen" w:hAnsi="Times New Roman" w:cs="Times New Roman"/>
          <w:sz w:val="28"/>
          <w:szCs w:val="28"/>
          <w:lang w:val="en-US"/>
        </w:rPr>
        <w:t>Methodical instruction</w:t>
      </w:r>
      <w:r w:rsidRPr="001929C6">
        <w:rPr>
          <w:rFonts w:ascii="Times New Roman" w:eastAsia="Sylfaen" w:hAnsi="Times New Roman" w:cs="Times New Roman"/>
          <w:caps/>
          <w:sz w:val="28"/>
          <w:szCs w:val="28"/>
          <w:lang w:val="en-US"/>
        </w:rPr>
        <w:t xml:space="preserve"> </w:t>
      </w:r>
      <w:r w:rsidRPr="001929C6">
        <w:rPr>
          <w:rFonts w:ascii="Times New Roman" w:eastAsia="Sylfaen" w:hAnsi="Times New Roman" w:cs="Times New Roman"/>
          <w:sz w:val="28"/>
          <w:szCs w:val="28"/>
          <w:lang w:val="en-US"/>
        </w:rPr>
        <w:t xml:space="preserve">to a practical training on discipline </w:t>
      </w:r>
      <w:r w:rsidR="00D66AC9" w:rsidRPr="001929C6">
        <w:rPr>
          <w:rFonts w:ascii="Times New Roman" w:hAnsi="Times New Roman" w:cs="Times New Roman"/>
          <w:spacing w:val="-5"/>
          <w:sz w:val="28"/>
          <w:szCs w:val="28"/>
          <w:lang w:val="en-US"/>
        </w:rPr>
        <w:t>«</w:t>
      </w:r>
      <w:r w:rsidR="00D66AC9" w:rsidRPr="001929C6">
        <w:rPr>
          <w:rFonts w:ascii="Times New Roman" w:hAnsi="Times New Roman" w:cs="Times New Roman"/>
          <w:sz w:val="28"/>
          <w:szCs w:val="28"/>
          <w:lang w:val="en-US"/>
        </w:rPr>
        <w:t xml:space="preserve"> </w:t>
      </w:r>
      <w:r w:rsidR="00D66AC9" w:rsidRPr="001929C6">
        <w:rPr>
          <w:rFonts w:ascii="Times New Roman" w:hAnsi="Times New Roman" w:cs="Times New Roman"/>
          <w:sz w:val="28"/>
          <w:szCs w:val="28"/>
        </w:rPr>
        <w:t>Е</w:t>
      </w:r>
      <w:proofErr w:type="spellStart"/>
      <w:r w:rsidR="00D66AC9" w:rsidRPr="001929C6">
        <w:rPr>
          <w:rFonts w:ascii="Times New Roman" w:hAnsi="Times New Roman" w:cs="Times New Roman"/>
          <w:sz w:val="28"/>
          <w:szCs w:val="28"/>
          <w:lang w:val="en-US"/>
        </w:rPr>
        <w:t>cology</w:t>
      </w:r>
      <w:proofErr w:type="spellEnd"/>
      <w:r w:rsidR="00D66AC9" w:rsidRPr="001929C6">
        <w:rPr>
          <w:rFonts w:ascii="Times New Roman" w:hAnsi="Times New Roman" w:cs="Times New Roman"/>
          <w:sz w:val="28"/>
          <w:szCs w:val="28"/>
          <w:lang w:val="en-US"/>
        </w:rPr>
        <w:t xml:space="preserve"> of water resources</w:t>
      </w:r>
      <w:r w:rsidR="00D66AC9" w:rsidRPr="001929C6">
        <w:rPr>
          <w:rFonts w:ascii="Times New Roman" w:hAnsi="Times New Roman" w:cs="Times New Roman"/>
          <w:b/>
          <w:spacing w:val="-5"/>
          <w:sz w:val="28"/>
          <w:szCs w:val="28"/>
          <w:lang w:val="en-US"/>
        </w:rPr>
        <w:t xml:space="preserve"> »</w:t>
      </w:r>
      <w:r w:rsidR="00D66AC9" w:rsidRPr="001929C6">
        <w:rPr>
          <w:rFonts w:ascii="Times New Roman" w:hAnsi="Times New Roman" w:cs="Times New Roman"/>
          <w:noProof/>
          <w:sz w:val="28"/>
          <w:szCs w:val="28"/>
          <w:lang w:val="en-US"/>
        </w:rPr>
        <w:t>– Shymkent: M.Auezov S</w:t>
      </w:r>
      <w:r w:rsidR="00BA3DFB" w:rsidRPr="001929C6">
        <w:rPr>
          <w:rFonts w:ascii="Times New Roman" w:hAnsi="Times New Roman" w:cs="Times New Roman"/>
          <w:noProof/>
          <w:sz w:val="28"/>
          <w:szCs w:val="28"/>
          <w:lang w:val="en-US"/>
        </w:rPr>
        <w:t xml:space="preserve">outh Kazakhstan </w:t>
      </w:r>
      <w:r w:rsidR="00D66AC9" w:rsidRPr="001929C6">
        <w:rPr>
          <w:rFonts w:ascii="Times New Roman" w:hAnsi="Times New Roman" w:cs="Times New Roman"/>
          <w:noProof/>
          <w:sz w:val="28"/>
          <w:szCs w:val="28"/>
          <w:lang w:val="en-US"/>
        </w:rPr>
        <w:t>, 2021-</w:t>
      </w:r>
      <w:r w:rsidR="00A66227" w:rsidRPr="001929C6">
        <w:rPr>
          <w:rFonts w:ascii="Times New Roman" w:hAnsi="Times New Roman" w:cs="Times New Roman"/>
          <w:noProof/>
          <w:sz w:val="28"/>
          <w:szCs w:val="28"/>
          <w:lang w:val="en-US"/>
        </w:rPr>
        <w:t>73</w:t>
      </w:r>
      <w:r w:rsidR="00D66AC9" w:rsidRPr="001929C6">
        <w:rPr>
          <w:rFonts w:ascii="Times New Roman" w:hAnsi="Times New Roman" w:cs="Times New Roman"/>
          <w:noProof/>
          <w:sz w:val="28"/>
          <w:szCs w:val="28"/>
          <w:lang w:val="en-US"/>
        </w:rPr>
        <w:t>pages</w:t>
      </w:r>
    </w:p>
    <w:p w:rsidR="00D66AC9" w:rsidRPr="001929C6" w:rsidRDefault="00E97F08"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eastAsia="Sylfaen" w:hAnsi="Times New Roman" w:cs="Times New Roman"/>
          <w:sz w:val="28"/>
          <w:szCs w:val="28"/>
          <w:lang w:val="en-US"/>
        </w:rPr>
        <w:t>Methodical instruction</w:t>
      </w:r>
      <w:r w:rsidRPr="001929C6">
        <w:rPr>
          <w:rFonts w:ascii="Times New Roman" w:eastAsia="Sylfaen" w:hAnsi="Times New Roman" w:cs="Times New Roman"/>
          <w:caps/>
          <w:sz w:val="28"/>
          <w:szCs w:val="28"/>
          <w:lang w:val="en-US"/>
        </w:rPr>
        <w:t xml:space="preserve"> </w:t>
      </w:r>
      <w:r w:rsidRPr="001929C6">
        <w:rPr>
          <w:rFonts w:ascii="Times New Roman" w:eastAsia="Sylfaen" w:hAnsi="Times New Roman" w:cs="Times New Roman"/>
          <w:sz w:val="28"/>
          <w:szCs w:val="28"/>
          <w:lang w:val="en-US"/>
        </w:rPr>
        <w:t xml:space="preserve">to a practical training on discipline </w:t>
      </w:r>
      <w:r w:rsidR="00D66AC9" w:rsidRPr="001929C6">
        <w:rPr>
          <w:rFonts w:ascii="Times New Roman" w:hAnsi="Times New Roman" w:cs="Times New Roman"/>
          <w:sz w:val="28"/>
          <w:szCs w:val="28"/>
          <w:lang w:val="en-US"/>
        </w:rPr>
        <w:t xml:space="preserve">was made for </w:t>
      </w:r>
      <w:r w:rsidR="00D66AC9" w:rsidRPr="001929C6">
        <w:rPr>
          <w:rStyle w:val="alt-edited"/>
          <w:rFonts w:ascii="Times New Roman" w:hAnsi="Times New Roman" w:cs="Times New Roman"/>
          <w:sz w:val="28"/>
          <w:szCs w:val="28"/>
          <w:lang w:val="en-US"/>
        </w:rPr>
        <w:t>undergraduates</w:t>
      </w:r>
      <w:r w:rsidR="00D66AC9" w:rsidRPr="001929C6">
        <w:rPr>
          <w:rFonts w:ascii="Times New Roman" w:hAnsi="Times New Roman" w:cs="Times New Roman"/>
          <w:sz w:val="28"/>
          <w:szCs w:val="28"/>
          <w:lang w:val="en-US"/>
        </w:rPr>
        <w:t xml:space="preserve"> of a </w:t>
      </w:r>
      <w:proofErr w:type="spellStart"/>
      <w:r w:rsidR="00D66AC9" w:rsidRPr="001929C6">
        <w:rPr>
          <w:rFonts w:ascii="Times New Roman" w:hAnsi="Times New Roman" w:cs="Times New Roman"/>
          <w:sz w:val="28"/>
          <w:szCs w:val="28"/>
          <w:lang w:val="en-US"/>
        </w:rPr>
        <w:t>speciality</w:t>
      </w:r>
      <w:proofErr w:type="spellEnd"/>
      <w:r w:rsidR="00D66AC9" w:rsidRPr="001929C6">
        <w:rPr>
          <w:rFonts w:ascii="Times New Roman" w:hAnsi="Times New Roman" w:cs="Times New Roman"/>
          <w:sz w:val="28"/>
          <w:szCs w:val="28"/>
          <w:lang w:val="en-US"/>
        </w:rPr>
        <w:t xml:space="preserve"> 6В08610-– Water resources and water use</w: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en-US"/>
        </w:rPr>
      </w:pPr>
    </w:p>
    <w:p w:rsidR="00D66AC9" w:rsidRPr="001929C6" w:rsidRDefault="00E97F08" w:rsidP="003E5908">
      <w:pPr>
        <w:shd w:val="clear" w:color="auto" w:fill="FFFFFF"/>
        <w:tabs>
          <w:tab w:val="left" w:pos="426"/>
        </w:tabs>
        <w:autoSpaceDE w:val="0"/>
        <w:autoSpaceDN w:val="0"/>
        <w:adjustRightInd w:val="0"/>
        <w:spacing w:after="0" w:line="240" w:lineRule="auto"/>
        <w:ind w:firstLine="454"/>
        <w:jc w:val="both"/>
        <w:rPr>
          <w:rFonts w:ascii="Times New Roman" w:hAnsi="Times New Roman" w:cs="Times New Roman"/>
          <w:noProof/>
          <w:sz w:val="28"/>
          <w:szCs w:val="28"/>
          <w:lang w:val="kk-KZ"/>
        </w:rPr>
      </w:pPr>
      <w:r w:rsidRPr="001929C6">
        <w:rPr>
          <w:rFonts w:ascii="Times New Roman" w:eastAsia="Sylfaen" w:hAnsi="Times New Roman" w:cs="Times New Roman"/>
          <w:sz w:val="28"/>
          <w:szCs w:val="28"/>
          <w:lang w:val="en-US"/>
        </w:rPr>
        <w:t>Methodical instruction</w:t>
      </w:r>
      <w:r w:rsidRPr="001929C6">
        <w:rPr>
          <w:rFonts w:ascii="Times New Roman" w:eastAsia="Sylfaen" w:hAnsi="Times New Roman" w:cs="Times New Roman"/>
          <w:caps/>
          <w:sz w:val="28"/>
          <w:szCs w:val="28"/>
          <w:lang w:val="en-US"/>
        </w:rPr>
        <w:t xml:space="preserve"> </w:t>
      </w:r>
      <w:r w:rsidRPr="001929C6">
        <w:rPr>
          <w:rFonts w:ascii="Times New Roman" w:eastAsia="Sylfaen" w:hAnsi="Times New Roman" w:cs="Times New Roman"/>
          <w:sz w:val="28"/>
          <w:szCs w:val="28"/>
          <w:lang w:val="en-US"/>
        </w:rPr>
        <w:t>to a practical training on discipline</w:t>
      </w:r>
      <w:r w:rsidR="00D66AC9" w:rsidRPr="001929C6">
        <w:rPr>
          <w:rFonts w:ascii="Times New Roman" w:eastAsia="Sylfaen" w:hAnsi="Times New Roman" w:cs="Times New Roman"/>
          <w:b/>
          <w:caps/>
          <w:sz w:val="28"/>
          <w:szCs w:val="28"/>
          <w:lang w:val="en-US"/>
        </w:rPr>
        <w:t xml:space="preserve"> </w:t>
      </w:r>
      <w:r w:rsidR="00D66AC9" w:rsidRPr="001929C6">
        <w:rPr>
          <w:rFonts w:ascii="Times New Roman" w:hAnsi="Times New Roman" w:cs="Times New Roman"/>
          <w:sz w:val="28"/>
          <w:szCs w:val="28"/>
          <w:lang w:val="en-US"/>
        </w:rPr>
        <w:t xml:space="preserve">is made according to requirements of the curriculum and the discipline program of « </w:t>
      </w:r>
      <w:r w:rsidR="00D66AC9" w:rsidRPr="001929C6">
        <w:rPr>
          <w:rFonts w:ascii="Times New Roman" w:hAnsi="Times New Roman" w:cs="Times New Roman"/>
          <w:sz w:val="28"/>
          <w:szCs w:val="28"/>
        </w:rPr>
        <w:t>Е</w:t>
      </w:r>
      <w:proofErr w:type="spellStart"/>
      <w:r w:rsidR="00D66AC9" w:rsidRPr="001929C6">
        <w:rPr>
          <w:rFonts w:ascii="Times New Roman" w:hAnsi="Times New Roman" w:cs="Times New Roman"/>
          <w:sz w:val="28"/>
          <w:szCs w:val="28"/>
          <w:lang w:val="en-US"/>
        </w:rPr>
        <w:t>cology</w:t>
      </w:r>
      <w:proofErr w:type="spellEnd"/>
      <w:r w:rsidR="00D66AC9" w:rsidRPr="001929C6">
        <w:rPr>
          <w:rFonts w:ascii="Times New Roman" w:hAnsi="Times New Roman" w:cs="Times New Roman"/>
          <w:sz w:val="28"/>
          <w:szCs w:val="28"/>
          <w:lang w:val="en-US"/>
        </w:rPr>
        <w:t xml:space="preserve"> of water resources » and includes all necessary data on performance subjects of a course.</w:t>
      </w:r>
    </w:p>
    <w:p w:rsidR="00D66AC9" w:rsidRPr="001929C6" w:rsidRDefault="00D66AC9" w:rsidP="003E5908">
      <w:pPr>
        <w:tabs>
          <w:tab w:val="left" w:pos="426"/>
        </w:tabs>
        <w:spacing w:after="0" w:line="240" w:lineRule="auto"/>
        <w:ind w:firstLine="454"/>
        <w:jc w:val="both"/>
        <w:rPr>
          <w:rFonts w:ascii="Times New Roman" w:hAnsi="Times New Roman" w:cs="Times New Roman"/>
          <w:spacing w:val="-2"/>
          <w:sz w:val="28"/>
          <w:szCs w:val="28"/>
          <w:lang w:val="en-US"/>
        </w:rPr>
      </w:pPr>
    </w:p>
    <w:p w:rsidR="00D66AC9" w:rsidRPr="001929C6" w:rsidRDefault="00E97F08"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eastAsia="Sylfaen" w:hAnsi="Times New Roman" w:cs="Times New Roman"/>
          <w:sz w:val="28"/>
          <w:szCs w:val="28"/>
          <w:lang w:val="en-US"/>
        </w:rPr>
        <w:t>Methodical instruction</w:t>
      </w:r>
      <w:r w:rsidR="00D66AC9" w:rsidRPr="001929C6">
        <w:rPr>
          <w:rFonts w:ascii="Times New Roman" w:eastAsia="Sylfaen" w:hAnsi="Times New Roman" w:cs="Times New Roman"/>
          <w:b/>
          <w:caps/>
          <w:sz w:val="28"/>
          <w:szCs w:val="28"/>
          <w:lang w:val="en-US"/>
        </w:rPr>
        <w:t xml:space="preserve"> </w:t>
      </w:r>
      <w:r w:rsidR="00D66AC9" w:rsidRPr="001929C6">
        <w:rPr>
          <w:rFonts w:ascii="Times New Roman" w:hAnsi="Times New Roman" w:cs="Times New Roman"/>
          <w:sz w:val="28"/>
          <w:szCs w:val="28"/>
          <w:lang w:val="en-US"/>
        </w:rPr>
        <w:t xml:space="preserve">is made according to requirements of the curriculum and </w:t>
      </w:r>
      <w:r w:rsidR="00D66AC9" w:rsidRPr="001929C6">
        <w:rPr>
          <w:rFonts w:ascii="Times New Roman" w:hAnsi="Times New Roman" w:cs="Times New Roman"/>
          <w:spacing w:val="-1"/>
          <w:sz w:val="28"/>
          <w:szCs w:val="28"/>
          <w:lang w:val="en-US"/>
        </w:rPr>
        <w:t>the program of discipline «</w:t>
      </w:r>
      <w:r w:rsidR="00D66AC9" w:rsidRPr="001929C6">
        <w:rPr>
          <w:rFonts w:ascii="Times New Roman" w:hAnsi="Times New Roman" w:cs="Times New Roman"/>
          <w:sz w:val="28"/>
          <w:szCs w:val="28"/>
          <w:lang w:val="en-US"/>
        </w:rPr>
        <w:t xml:space="preserve"> </w:t>
      </w:r>
      <w:r w:rsidR="00D66AC9" w:rsidRPr="001929C6">
        <w:rPr>
          <w:rFonts w:ascii="Times New Roman" w:hAnsi="Times New Roman" w:cs="Times New Roman"/>
          <w:sz w:val="28"/>
          <w:szCs w:val="28"/>
        </w:rPr>
        <w:t>Е</w:t>
      </w:r>
      <w:proofErr w:type="spellStart"/>
      <w:r w:rsidR="00D66AC9" w:rsidRPr="001929C6">
        <w:rPr>
          <w:rFonts w:ascii="Times New Roman" w:hAnsi="Times New Roman" w:cs="Times New Roman"/>
          <w:sz w:val="28"/>
          <w:szCs w:val="28"/>
          <w:lang w:val="en-US"/>
        </w:rPr>
        <w:t>cology</w:t>
      </w:r>
      <w:proofErr w:type="spellEnd"/>
      <w:r w:rsidR="00D66AC9" w:rsidRPr="001929C6">
        <w:rPr>
          <w:rFonts w:ascii="Times New Roman" w:hAnsi="Times New Roman" w:cs="Times New Roman"/>
          <w:sz w:val="28"/>
          <w:szCs w:val="28"/>
          <w:lang w:val="en-US"/>
        </w:rPr>
        <w:t xml:space="preserve"> of water resources</w:t>
      </w:r>
      <w:r w:rsidR="00D66AC9" w:rsidRPr="001929C6">
        <w:rPr>
          <w:rFonts w:ascii="Times New Roman" w:hAnsi="Times New Roman" w:cs="Times New Roman"/>
          <w:spacing w:val="-1"/>
          <w:sz w:val="28"/>
          <w:szCs w:val="28"/>
          <w:lang w:val="en-US"/>
        </w:rPr>
        <w:t xml:space="preserve">» and includes all </w:t>
      </w:r>
      <w:r w:rsidR="00D66AC9" w:rsidRPr="001929C6">
        <w:rPr>
          <w:rFonts w:ascii="Times New Roman" w:hAnsi="Times New Roman" w:cs="Times New Roman"/>
          <w:sz w:val="28"/>
          <w:szCs w:val="28"/>
          <w:lang w:val="en-US"/>
        </w:rPr>
        <w:t xml:space="preserve">necessary data on performance of laboratory work. </w:t>
      </w:r>
      <w:r w:rsidR="00D66AC9" w:rsidRPr="001929C6">
        <w:rPr>
          <w:rStyle w:val="shorttext"/>
          <w:rFonts w:ascii="Times New Roman" w:hAnsi="Times New Roman" w:cs="Times New Roman"/>
          <w:sz w:val="28"/>
          <w:szCs w:val="28"/>
          <w:lang w:val="en-US"/>
        </w:rPr>
        <w:t xml:space="preserve">Educational-methodical </w:t>
      </w:r>
      <w:r w:rsidR="00D66AC9" w:rsidRPr="001929C6">
        <w:rPr>
          <w:rStyle w:val="alt-edited"/>
          <w:rFonts w:ascii="Times New Roman" w:hAnsi="Times New Roman" w:cs="Times New Roman"/>
          <w:sz w:val="28"/>
          <w:szCs w:val="28"/>
          <w:lang w:val="en-US"/>
        </w:rPr>
        <w:t xml:space="preserve">manual </w:t>
      </w:r>
      <w:r w:rsidR="00D66AC9" w:rsidRPr="001929C6">
        <w:rPr>
          <w:rFonts w:ascii="Times New Roman" w:hAnsi="Times New Roman" w:cs="Times New Roman"/>
          <w:sz w:val="28"/>
          <w:szCs w:val="28"/>
          <w:lang w:val="en-US"/>
        </w:rPr>
        <w:t xml:space="preserve">are intended for teachers </w:t>
      </w:r>
      <w:proofErr w:type="spellStart"/>
      <w:r w:rsidR="00D66AC9" w:rsidRPr="001929C6">
        <w:rPr>
          <w:rFonts w:ascii="Times New Roman" w:hAnsi="Times New Roman" w:cs="Times New Roman"/>
          <w:sz w:val="28"/>
          <w:szCs w:val="28"/>
          <w:lang w:val="en-US"/>
        </w:rPr>
        <w:t>andundergradueitsof</w:t>
      </w:r>
      <w:proofErr w:type="spellEnd"/>
      <w:r w:rsidR="00D66AC9" w:rsidRPr="001929C6">
        <w:rPr>
          <w:rFonts w:ascii="Times New Roman" w:hAnsi="Times New Roman" w:cs="Times New Roman"/>
          <w:sz w:val="28"/>
          <w:szCs w:val="28"/>
          <w:lang w:val="en-US"/>
        </w:rPr>
        <w:t xml:space="preserve"> all technical and technological </w:t>
      </w:r>
      <w:proofErr w:type="spellStart"/>
      <w:r w:rsidR="00D66AC9" w:rsidRPr="001929C6">
        <w:rPr>
          <w:rFonts w:ascii="Times New Roman" w:hAnsi="Times New Roman" w:cs="Times New Roman"/>
          <w:sz w:val="28"/>
          <w:szCs w:val="28"/>
          <w:lang w:val="en-US"/>
        </w:rPr>
        <w:t>specialities</w:t>
      </w:r>
      <w:proofErr w:type="spellEnd"/>
      <w:r w:rsidR="00D66AC9" w:rsidRPr="001929C6">
        <w:rPr>
          <w:rFonts w:ascii="Times New Roman" w:hAnsi="Times New Roman" w:cs="Times New Roman"/>
          <w:sz w:val="28"/>
          <w:szCs w:val="28"/>
          <w:lang w:val="en-US"/>
        </w:rPr>
        <w:t xml:space="preserve">. </w:t>
      </w:r>
      <w:r w:rsidRPr="001929C6">
        <w:rPr>
          <w:rFonts w:ascii="Times New Roman" w:eastAsia="Sylfaen" w:hAnsi="Times New Roman" w:cs="Times New Roman"/>
          <w:sz w:val="28"/>
          <w:szCs w:val="28"/>
          <w:lang w:val="en-US"/>
        </w:rPr>
        <w:t>Methodical instruction</w:t>
      </w:r>
      <w:r w:rsidR="00D66AC9" w:rsidRPr="001929C6">
        <w:rPr>
          <w:rStyle w:val="hps"/>
          <w:rFonts w:ascii="Times New Roman" w:eastAsia="Sylfaen" w:hAnsi="Times New Roman" w:cs="Times New Roman"/>
          <w:sz w:val="28"/>
          <w:szCs w:val="28"/>
          <w:lang w:val="en-US"/>
        </w:rPr>
        <w:t xml:space="preserve"> of practical lesson s </w:t>
      </w:r>
      <w:r w:rsidR="00D66AC9" w:rsidRPr="001929C6">
        <w:rPr>
          <w:rFonts w:ascii="Times New Roman" w:hAnsi="Times New Roman" w:cs="Times New Roman"/>
          <w:sz w:val="28"/>
          <w:szCs w:val="28"/>
          <w:lang w:val="en-US"/>
        </w:rPr>
        <w:t>include: introduction, theoretical part, equipment and reagents, procedure, calculation and results, quiz questions and the list of the recommended literature.</w:t>
      </w:r>
    </w:p>
    <w:p w:rsidR="003C5A4E" w:rsidRDefault="003C5A4E" w:rsidP="003E5908">
      <w:pPr>
        <w:pStyle w:val="ab"/>
        <w:tabs>
          <w:tab w:val="left" w:pos="426"/>
        </w:tabs>
        <w:ind w:firstLine="454"/>
        <w:rPr>
          <w:lang w:val="kk-KZ"/>
        </w:rPr>
      </w:pPr>
    </w:p>
    <w:p w:rsidR="00D66AC9" w:rsidRPr="001929C6" w:rsidRDefault="00D66AC9" w:rsidP="003E5908">
      <w:pPr>
        <w:pStyle w:val="ab"/>
        <w:tabs>
          <w:tab w:val="left" w:pos="426"/>
        </w:tabs>
        <w:ind w:firstLine="454"/>
        <w:rPr>
          <w:lang w:val="en-US"/>
        </w:rPr>
      </w:pPr>
      <w:r w:rsidRPr="001929C6">
        <w:rPr>
          <w:lang w:val="en-US"/>
        </w:rPr>
        <w:t>The reviewers:</w:t>
      </w:r>
    </w:p>
    <w:p w:rsidR="00D66AC9" w:rsidRPr="001929C6" w:rsidRDefault="00D66AC9" w:rsidP="003E5908">
      <w:pPr>
        <w:pStyle w:val="ab"/>
        <w:tabs>
          <w:tab w:val="left" w:pos="426"/>
        </w:tabs>
        <w:ind w:firstLine="454"/>
        <w:rPr>
          <w:lang w:val="en-US"/>
        </w:rPr>
      </w:pPr>
      <w:r w:rsidRPr="001929C6">
        <w:rPr>
          <w:lang w:val="en-US"/>
        </w:rPr>
        <w:t xml:space="preserve">   </w:t>
      </w:r>
      <w:proofErr w:type="spellStart"/>
      <w:r w:rsidRPr="001929C6">
        <w:rPr>
          <w:lang w:val="en-US"/>
        </w:rPr>
        <w:t>Taubaeva</w:t>
      </w:r>
      <w:proofErr w:type="spellEnd"/>
      <w:r w:rsidRPr="001929C6">
        <w:rPr>
          <w:lang w:val="en-US"/>
        </w:rPr>
        <w:t xml:space="preserve"> A. –</w:t>
      </w:r>
      <w:proofErr w:type="spellStart"/>
      <w:r w:rsidRPr="001929C6">
        <w:rPr>
          <w:lang w:val="en-US"/>
        </w:rPr>
        <w:t>Phd</w:t>
      </w:r>
      <w:proofErr w:type="spellEnd"/>
      <w:r w:rsidRPr="001929C6">
        <w:rPr>
          <w:lang w:val="en-US"/>
        </w:rPr>
        <w:t xml:space="preserve">, </w:t>
      </w:r>
      <w:proofErr w:type="gramStart"/>
      <w:r w:rsidRPr="001929C6">
        <w:rPr>
          <w:lang w:val="en-US"/>
        </w:rPr>
        <w:t>of  department</w:t>
      </w:r>
      <w:proofErr w:type="gramEnd"/>
      <w:r w:rsidRPr="001929C6">
        <w:rPr>
          <w:lang w:val="en-US"/>
        </w:rPr>
        <w:t xml:space="preserve"> "Chemical engineering of inorganic su</w:t>
      </w:r>
      <w:r w:rsidR="003C5A4E">
        <w:rPr>
          <w:lang w:val="en-US"/>
        </w:rPr>
        <w:t>bstances</w:t>
      </w:r>
      <w:r w:rsidRPr="001929C6">
        <w:rPr>
          <w:lang w:val="en-US"/>
        </w:rPr>
        <w:t xml:space="preserve">", </w:t>
      </w:r>
      <w:proofErr w:type="spellStart"/>
      <w:r w:rsidRPr="001929C6">
        <w:rPr>
          <w:lang w:val="en-US"/>
        </w:rPr>
        <w:t>M.Auezov</w:t>
      </w:r>
      <w:proofErr w:type="spellEnd"/>
      <w:r w:rsidRPr="001929C6">
        <w:rPr>
          <w:lang w:val="en-US"/>
        </w:rPr>
        <w:t xml:space="preserve"> SKU</w:t>
      </w:r>
    </w:p>
    <w:p w:rsidR="00D66AC9" w:rsidRPr="001929C6" w:rsidRDefault="00D66AC9" w:rsidP="003E5908">
      <w:pPr>
        <w:pStyle w:val="ab"/>
        <w:tabs>
          <w:tab w:val="left" w:pos="426"/>
        </w:tabs>
        <w:ind w:firstLine="454"/>
        <w:rPr>
          <w:noProof/>
          <w:lang w:val="en-US"/>
        </w:rPr>
      </w:pPr>
    </w:p>
    <w:p w:rsidR="00D66AC9" w:rsidRPr="001929C6" w:rsidRDefault="00D66AC9" w:rsidP="003E5908">
      <w:pPr>
        <w:tabs>
          <w:tab w:val="left" w:pos="426"/>
        </w:tabs>
        <w:spacing w:after="0" w:line="240" w:lineRule="auto"/>
        <w:ind w:firstLine="454"/>
        <w:jc w:val="both"/>
        <w:rPr>
          <w:rFonts w:ascii="Times New Roman" w:hAnsi="Times New Roman" w:cs="Times New Roman"/>
          <w:noProof/>
          <w:sz w:val="28"/>
          <w:szCs w:val="28"/>
          <w:lang w:val="en-US"/>
        </w:rPr>
      </w:pPr>
      <w:r w:rsidRPr="001929C6">
        <w:rPr>
          <w:rFonts w:ascii="Times New Roman" w:hAnsi="Times New Roman" w:cs="Times New Roman"/>
          <w:noProof/>
          <w:sz w:val="28"/>
          <w:szCs w:val="28"/>
          <w:lang w:val="kk-KZ"/>
        </w:rPr>
        <w:t xml:space="preserve">  </w: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hAnsi="Times New Roman" w:cs="Times New Roman"/>
          <w:sz w:val="28"/>
          <w:szCs w:val="28"/>
          <w:lang w:val="en-US"/>
        </w:rPr>
        <w:t xml:space="preserve">It is considered and is recommended for printing by department meeting </w: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hAnsi="Times New Roman" w:cs="Times New Roman"/>
          <w:sz w:val="28"/>
          <w:szCs w:val="28"/>
          <w:lang w:val="en-US"/>
        </w:rPr>
        <w:t>«Water resources, land use and agricultural technology»</w: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hAnsi="Times New Roman" w:cs="Times New Roman"/>
          <w:sz w:val="28"/>
          <w:szCs w:val="28"/>
          <w:lang w:val="en-US"/>
        </w:rPr>
        <w:br/>
        <w:t>(The report N°</w:t>
      </w:r>
      <w:r w:rsidRPr="001929C6">
        <w:rPr>
          <w:rFonts w:ascii="Times New Roman" w:hAnsi="Times New Roman" w:cs="Times New Roman"/>
          <w:sz w:val="28"/>
          <w:szCs w:val="28"/>
          <w:lang w:val="en-US"/>
        </w:rPr>
        <w:tab/>
        <w:t>from «____</w:t>
      </w:r>
      <w:r w:rsidRPr="001929C6">
        <w:rPr>
          <w:rFonts w:ascii="Times New Roman" w:hAnsi="Times New Roman" w:cs="Times New Roman"/>
          <w:sz w:val="28"/>
          <w:szCs w:val="28"/>
          <w:lang w:val="en-US"/>
        </w:rPr>
        <w:tab/>
      </w:r>
      <w:proofErr w:type="gramStart"/>
      <w:r w:rsidRPr="001929C6">
        <w:rPr>
          <w:rFonts w:ascii="Times New Roman" w:hAnsi="Times New Roman" w:cs="Times New Roman"/>
          <w:sz w:val="28"/>
          <w:szCs w:val="28"/>
          <w:lang w:val="en-US"/>
        </w:rPr>
        <w:t>»  _</w:t>
      </w:r>
      <w:proofErr w:type="gramEnd"/>
      <w:r w:rsidRPr="001929C6">
        <w:rPr>
          <w:rFonts w:ascii="Times New Roman" w:hAnsi="Times New Roman" w:cs="Times New Roman"/>
          <w:sz w:val="28"/>
          <w:szCs w:val="28"/>
          <w:lang w:val="en-US"/>
        </w:rPr>
        <w:t xml:space="preserve">    2020</w:t>
      </w:r>
      <w:r w:rsidRPr="001929C6">
        <w:rPr>
          <w:rFonts w:ascii="Times New Roman" w:hAnsi="Times New Roman" w:cs="Times New Roman"/>
          <w:sz w:val="28"/>
          <w:szCs w:val="28"/>
          <w:lang w:val="kk-KZ"/>
        </w:rPr>
        <w:t xml:space="preserve">    </w:t>
      </w:r>
      <w:r w:rsidRPr="001929C6">
        <w:rPr>
          <w:rFonts w:ascii="Times New Roman" w:hAnsi="Times New Roman" w:cs="Times New Roman"/>
          <w:sz w:val="28"/>
          <w:szCs w:val="28"/>
          <w:lang w:val="en-US"/>
        </w:rPr>
        <w:t>)</w:t>
      </w:r>
      <w:r w:rsidRPr="001929C6">
        <w:rPr>
          <w:rFonts w:ascii="Times New Roman" w:hAnsi="Times New Roman" w:cs="Times New Roman"/>
          <w:sz w:val="28"/>
          <w:szCs w:val="28"/>
          <w:lang w:val="kk-KZ"/>
        </w:rPr>
        <w:t xml:space="preserve"> </w:t>
      </w:r>
      <w:r w:rsidRPr="001929C6">
        <w:rPr>
          <w:rFonts w:ascii="Times New Roman" w:hAnsi="Times New Roman" w:cs="Times New Roman"/>
          <w:sz w:val="28"/>
          <w:szCs w:val="28"/>
          <w:lang w:val="en-US"/>
        </w:rPr>
        <w:t xml:space="preserve"> and the methodical commission of </w: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hAnsi="Times New Roman" w:cs="Times New Roman"/>
          <w:sz w:val="28"/>
          <w:szCs w:val="28"/>
          <w:lang w:val="en-US"/>
        </w:rPr>
        <w:t>«Agrarian» faculty methodical commission</w:t>
      </w:r>
    </w:p>
    <w:p w:rsidR="00D66AC9" w:rsidRPr="001929C6" w:rsidRDefault="00D66AC9" w:rsidP="003E5908">
      <w:pPr>
        <w:shd w:val="clear" w:color="auto" w:fill="FFFFFF"/>
        <w:tabs>
          <w:tab w:val="left" w:pos="426"/>
          <w:tab w:val="left" w:leader="dot" w:pos="9120"/>
        </w:tabs>
        <w:spacing w:after="0" w:line="240" w:lineRule="auto"/>
        <w:ind w:firstLine="454"/>
        <w:rPr>
          <w:rFonts w:ascii="Times New Roman" w:hAnsi="Times New Roman" w:cs="Times New Roman"/>
          <w:sz w:val="28"/>
          <w:szCs w:val="28"/>
          <w:lang w:val="en-US"/>
        </w:rPr>
      </w:pPr>
      <w:r w:rsidRPr="001929C6">
        <w:rPr>
          <w:rFonts w:ascii="Times New Roman" w:hAnsi="Times New Roman" w:cs="Times New Roman"/>
          <w:sz w:val="28"/>
          <w:szCs w:val="28"/>
          <w:lang w:val="en-US"/>
        </w:rPr>
        <w:br/>
      </w:r>
      <w:r w:rsidR="00E97F08" w:rsidRPr="001929C6">
        <w:rPr>
          <w:rFonts w:ascii="Times New Roman" w:eastAsia="Sylfaen" w:hAnsi="Times New Roman" w:cs="Times New Roman"/>
          <w:sz w:val="28"/>
          <w:szCs w:val="28"/>
          <w:lang w:val="en-US"/>
        </w:rPr>
        <w:t>Methodical instruction</w:t>
      </w:r>
      <w:r w:rsidRPr="001929C6">
        <w:rPr>
          <w:rFonts w:ascii="Times New Roman" w:eastAsia="Sylfaen" w:hAnsi="Times New Roman" w:cs="Times New Roman"/>
          <w:b/>
          <w:caps/>
          <w:sz w:val="28"/>
          <w:szCs w:val="28"/>
          <w:lang w:val="en-US"/>
        </w:rPr>
        <w:t xml:space="preserve"> </w:t>
      </w:r>
      <w:r w:rsidRPr="001929C6">
        <w:rPr>
          <w:rFonts w:ascii="Times New Roman" w:hAnsi="Times New Roman" w:cs="Times New Roman"/>
          <w:sz w:val="28"/>
          <w:szCs w:val="28"/>
          <w:lang w:val="en-US"/>
        </w:rPr>
        <w:t xml:space="preserve">is </w:t>
      </w:r>
      <w:proofErr w:type="gramStart"/>
      <w:r w:rsidRPr="001929C6">
        <w:rPr>
          <w:rFonts w:ascii="Times New Roman" w:hAnsi="Times New Roman" w:cs="Times New Roman"/>
          <w:sz w:val="28"/>
          <w:szCs w:val="28"/>
          <w:lang w:val="en-US"/>
        </w:rPr>
        <w:t>recommended  by</w:t>
      </w:r>
      <w:proofErr w:type="gramEnd"/>
      <w:r w:rsidRPr="001929C6">
        <w:rPr>
          <w:rFonts w:ascii="Times New Roman" w:hAnsi="Times New Roman" w:cs="Times New Roman"/>
          <w:sz w:val="28"/>
          <w:szCs w:val="28"/>
          <w:lang w:val="en-US"/>
        </w:rPr>
        <w:t xml:space="preserve"> the meeting of  educational methodical </w:t>
      </w:r>
    </w:p>
    <w:p w:rsidR="003C5A4E" w:rsidRDefault="003C5A4E" w:rsidP="003E5908">
      <w:pPr>
        <w:shd w:val="clear" w:color="auto" w:fill="FFFFFF"/>
        <w:tabs>
          <w:tab w:val="left" w:pos="426"/>
          <w:tab w:val="left" w:leader="dot" w:pos="9120"/>
        </w:tabs>
        <w:spacing w:after="0" w:line="240" w:lineRule="auto"/>
        <w:ind w:firstLine="454"/>
        <w:rPr>
          <w:rFonts w:ascii="Times New Roman" w:hAnsi="Times New Roman" w:cs="Times New Roman"/>
          <w:sz w:val="28"/>
          <w:szCs w:val="28"/>
          <w:lang w:val="kk-KZ"/>
        </w:rPr>
      </w:pPr>
    </w:p>
    <w:p w:rsidR="00D66AC9" w:rsidRPr="001929C6" w:rsidRDefault="00D66AC9" w:rsidP="003E5908">
      <w:pPr>
        <w:shd w:val="clear" w:color="auto" w:fill="FFFFFF"/>
        <w:tabs>
          <w:tab w:val="left" w:pos="426"/>
          <w:tab w:val="left" w:leader="dot" w:pos="9120"/>
        </w:tabs>
        <w:spacing w:after="0" w:line="240" w:lineRule="auto"/>
        <w:ind w:firstLine="454"/>
        <w:rPr>
          <w:rFonts w:ascii="Times New Roman" w:hAnsi="Times New Roman" w:cs="Times New Roman"/>
          <w:sz w:val="28"/>
          <w:szCs w:val="28"/>
          <w:lang w:val="en-US"/>
        </w:rPr>
      </w:pPr>
      <w:r w:rsidRPr="001929C6">
        <w:rPr>
          <w:rFonts w:ascii="Times New Roman" w:hAnsi="Times New Roman" w:cs="Times New Roman"/>
          <w:sz w:val="28"/>
          <w:szCs w:val="28"/>
          <w:lang w:val="en-US"/>
        </w:rPr>
        <w:t xml:space="preserve">Council of </w:t>
      </w:r>
      <w:proofErr w:type="gramStart"/>
      <w:r w:rsidRPr="001929C6">
        <w:rPr>
          <w:rFonts w:ascii="Times New Roman" w:hAnsi="Times New Roman" w:cs="Times New Roman"/>
          <w:sz w:val="28"/>
          <w:szCs w:val="28"/>
          <w:lang w:val="en-US"/>
        </w:rPr>
        <w:t xml:space="preserve">the  </w:t>
      </w:r>
      <w:proofErr w:type="spellStart"/>
      <w:r w:rsidRPr="001929C6">
        <w:rPr>
          <w:rFonts w:ascii="Times New Roman" w:hAnsi="Times New Roman" w:cs="Times New Roman"/>
          <w:sz w:val="28"/>
          <w:szCs w:val="28"/>
          <w:lang w:val="en-US"/>
        </w:rPr>
        <w:t>M.Auezov</w:t>
      </w:r>
      <w:proofErr w:type="spellEnd"/>
      <w:proofErr w:type="gramEnd"/>
      <w:r w:rsidRPr="001929C6">
        <w:rPr>
          <w:rFonts w:ascii="Times New Roman" w:hAnsi="Times New Roman" w:cs="Times New Roman"/>
          <w:sz w:val="28"/>
          <w:szCs w:val="28"/>
          <w:lang w:val="en-US"/>
        </w:rPr>
        <w:t xml:space="preserve"> SKSU</w:t>
      </w:r>
    </w:p>
    <w:p w:rsidR="00D66AC9" w:rsidRPr="001929C6" w:rsidRDefault="00D66AC9" w:rsidP="003E5908">
      <w:pPr>
        <w:shd w:val="clear" w:color="auto" w:fill="FFFFFF"/>
        <w:tabs>
          <w:tab w:val="left" w:pos="426"/>
          <w:tab w:val="left" w:leader="dot" w:pos="9120"/>
        </w:tabs>
        <w:spacing w:after="0" w:line="240" w:lineRule="auto"/>
        <w:ind w:firstLine="454"/>
        <w:rPr>
          <w:rFonts w:ascii="Times New Roman" w:hAnsi="Times New Roman" w:cs="Times New Roman"/>
          <w:sz w:val="28"/>
          <w:szCs w:val="28"/>
          <w:lang w:val="en-US"/>
        </w:rPr>
      </w:pPr>
      <w:r w:rsidRPr="001929C6">
        <w:rPr>
          <w:rFonts w:ascii="Times New Roman" w:hAnsi="Times New Roman" w:cs="Times New Roman"/>
          <w:sz w:val="28"/>
          <w:szCs w:val="28"/>
          <w:lang w:val="en-US"/>
        </w:rPr>
        <w:t xml:space="preserve">«___» « ___» </w:t>
      </w:r>
      <w:proofErr w:type="gramStart"/>
      <w:r w:rsidRPr="001929C6">
        <w:rPr>
          <w:rFonts w:ascii="Times New Roman" w:hAnsi="Times New Roman" w:cs="Times New Roman"/>
          <w:sz w:val="28"/>
          <w:szCs w:val="28"/>
          <w:lang w:val="en-US"/>
        </w:rPr>
        <w:t>2021 ,</w:t>
      </w:r>
      <w:proofErr w:type="gramEnd"/>
      <w:r w:rsidRPr="001929C6">
        <w:rPr>
          <w:rFonts w:ascii="Times New Roman" w:hAnsi="Times New Roman" w:cs="Times New Roman"/>
          <w:sz w:val="28"/>
          <w:szCs w:val="28"/>
          <w:lang w:val="en-US"/>
        </w:rPr>
        <w:t xml:space="preserve"> protocol #____</w: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hAnsi="Times New Roman" w:cs="Times New Roman"/>
          <w:sz w:val="28"/>
          <w:szCs w:val="28"/>
          <w:lang w:val="en-US"/>
        </w:rPr>
        <w:t xml:space="preserve"> (The report N°</w:t>
      </w:r>
      <w:r w:rsidRPr="001929C6">
        <w:rPr>
          <w:rFonts w:ascii="Times New Roman" w:hAnsi="Times New Roman" w:cs="Times New Roman"/>
          <w:sz w:val="28"/>
          <w:szCs w:val="28"/>
          <w:lang w:val="en-US"/>
        </w:rPr>
        <w:tab/>
        <w:t>from «___</w:t>
      </w:r>
      <w:r w:rsidRPr="001929C6">
        <w:rPr>
          <w:rFonts w:ascii="Times New Roman" w:hAnsi="Times New Roman" w:cs="Times New Roman"/>
          <w:sz w:val="28"/>
          <w:szCs w:val="28"/>
          <w:lang w:val="en-US"/>
        </w:rPr>
        <w:tab/>
        <w:t>»____</w:t>
      </w:r>
      <w:r w:rsidRPr="001929C6">
        <w:rPr>
          <w:rFonts w:ascii="Times New Roman" w:hAnsi="Times New Roman" w:cs="Times New Roman"/>
          <w:sz w:val="28"/>
          <w:szCs w:val="28"/>
          <w:lang w:val="en-US"/>
        </w:rPr>
        <w:tab/>
        <w:t>2021</w:t>
      </w:r>
      <w:r w:rsidRPr="001929C6">
        <w:rPr>
          <w:rFonts w:ascii="Times New Roman" w:hAnsi="Times New Roman" w:cs="Times New Roman"/>
          <w:sz w:val="28"/>
          <w:szCs w:val="28"/>
          <w:lang w:val="kk-KZ"/>
        </w:rPr>
        <w:t xml:space="preserve"> </w:t>
      </w:r>
    </w:p>
    <w:p w:rsidR="00D66AC9" w:rsidRPr="001929C6" w:rsidRDefault="00D66AC9" w:rsidP="003E5908">
      <w:pPr>
        <w:tabs>
          <w:tab w:val="left" w:pos="426"/>
        </w:tabs>
        <w:spacing w:after="0" w:line="240" w:lineRule="auto"/>
        <w:ind w:firstLine="454"/>
        <w:jc w:val="both"/>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both"/>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both"/>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both"/>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both"/>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both"/>
        <w:rPr>
          <w:rFonts w:ascii="Times New Roman" w:hAnsi="Times New Roman" w:cs="Times New Roman"/>
          <w:sz w:val="28"/>
          <w:szCs w:val="28"/>
          <w:lang w:val="kk-KZ"/>
        </w:rPr>
      </w:pPr>
    </w:p>
    <w:p w:rsidR="003E5908" w:rsidRPr="001929C6" w:rsidRDefault="003E5908" w:rsidP="003E5908">
      <w:pPr>
        <w:tabs>
          <w:tab w:val="left" w:pos="426"/>
        </w:tabs>
        <w:spacing w:after="0" w:line="240" w:lineRule="auto"/>
        <w:ind w:firstLine="454"/>
        <w:jc w:val="both"/>
        <w:rPr>
          <w:rFonts w:ascii="Times New Roman" w:hAnsi="Times New Roman" w:cs="Times New Roman"/>
          <w:sz w:val="28"/>
          <w:szCs w:val="28"/>
          <w:lang w:val="kk-KZ"/>
        </w:rPr>
      </w:pPr>
    </w:p>
    <w:p w:rsidR="00D66AC9" w:rsidRPr="001929C6" w:rsidRDefault="00D66AC9" w:rsidP="003E5908">
      <w:pPr>
        <w:tabs>
          <w:tab w:val="left" w:pos="426"/>
        </w:tabs>
        <w:spacing w:after="0" w:line="240" w:lineRule="auto"/>
        <w:ind w:firstLine="454"/>
        <w:jc w:val="both"/>
        <w:rPr>
          <w:rFonts w:ascii="Times New Roman" w:hAnsi="Times New Roman" w:cs="Times New Roman"/>
          <w:szCs w:val="28"/>
          <w:lang w:val="en-US"/>
        </w:rPr>
      </w:pPr>
      <w:r w:rsidRPr="001929C6">
        <w:rPr>
          <w:rFonts w:ascii="Times New Roman" w:hAnsi="Times New Roman" w:cs="Times New Roman"/>
          <w:szCs w:val="28"/>
          <w:lang w:val="en-US"/>
        </w:rPr>
        <w:t xml:space="preserve">@ </w:t>
      </w:r>
      <w:proofErr w:type="spellStart"/>
      <w:r w:rsidRPr="001929C6">
        <w:rPr>
          <w:rFonts w:ascii="Times New Roman" w:hAnsi="Times New Roman" w:cs="Times New Roman"/>
          <w:szCs w:val="28"/>
          <w:lang w:val="en-US"/>
        </w:rPr>
        <w:t>M.Auezov</w:t>
      </w:r>
      <w:proofErr w:type="spellEnd"/>
      <w:r w:rsidRPr="001929C6">
        <w:rPr>
          <w:rFonts w:ascii="Times New Roman" w:hAnsi="Times New Roman" w:cs="Times New Roman"/>
          <w:szCs w:val="28"/>
          <w:lang w:val="en-US"/>
        </w:rPr>
        <w:t xml:space="preserve"> South Kazakhstan State University 2021</w:t>
      </w:r>
    </w:p>
    <w:p w:rsidR="00D66AC9" w:rsidRPr="001929C6" w:rsidRDefault="001929C6" w:rsidP="003E5908">
      <w:pPr>
        <w:tabs>
          <w:tab w:val="left" w:pos="426"/>
        </w:tabs>
        <w:spacing w:after="0" w:line="240" w:lineRule="auto"/>
        <w:ind w:firstLine="454"/>
        <w:jc w:val="both"/>
        <w:rPr>
          <w:rFonts w:ascii="Times New Roman" w:hAnsi="Times New Roman" w:cs="Times New Roman"/>
          <w:szCs w:val="28"/>
          <w:lang w:val="en-US"/>
        </w:rPr>
      </w:pPr>
      <w:r w:rsidRPr="001929C6">
        <w:rPr>
          <w:rFonts w:ascii="Times New Roman" w:hAnsi="Times New Roman" w:cs="Times New Roman"/>
          <w:noProof/>
          <w:szCs w:val="28"/>
        </w:rPr>
        <w:pict>
          <v:oval id="_x0000_s1033" style="position:absolute;left:0;text-align:left;margin-left:185.55pt;margin-top:1.85pt;width:101.1pt;height:90.95pt;z-index:251667456" stroked="f"/>
        </w:pict>
      </w:r>
      <w:r w:rsidR="00D66AC9" w:rsidRPr="001929C6">
        <w:rPr>
          <w:rFonts w:ascii="Times New Roman" w:hAnsi="Times New Roman" w:cs="Times New Roman"/>
          <w:szCs w:val="28"/>
          <w:lang w:val="en-US"/>
        </w:rPr>
        <w:t xml:space="preserve">Responsible for release: </w:t>
      </w:r>
      <w:r w:rsidRPr="001929C6">
        <w:rPr>
          <w:rFonts w:ascii="Times New Roman" w:hAnsi="Times New Roman" w:cs="Times New Roman"/>
          <w:sz w:val="24"/>
          <w:szCs w:val="24"/>
        </w:rPr>
        <w:pict>
          <v:oval id="_x0000_s1032" style="position:absolute;left:0;text-align:left;margin-left:4in;margin-top:738.75pt;width:79.5pt;height:70.5pt;z-index:251666432;mso-position-horizontal-relative:text;mso-position-vertical-relative:text" stroked="f"/>
        </w:pict>
      </w:r>
    </w:p>
    <w:p w:rsidR="00223C92" w:rsidRPr="001929C6" w:rsidRDefault="00223C92" w:rsidP="003E5908">
      <w:pPr>
        <w:tabs>
          <w:tab w:val="left" w:pos="426"/>
        </w:tabs>
        <w:spacing w:after="0" w:line="240" w:lineRule="auto"/>
        <w:ind w:firstLine="454"/>
        <w:contextualSpacing/>
        <w:jc w:val="center"/>
        <w:rPr>
          <w:rFonts w:ascii="Times New Roman" w:hAnsi="Times New Roman" w:cs="Times New Roman"/>
          <w:bCs/>
          <w:color w:val="000000" w:themeColor="text1"/>
          <w:sz w:val="28"/>
          <w:szCs w:val="28"/>
          <w:lang w:val="en-US"/>
        </w:rPr>
      </w:pPr>
      <w:proofErr w:type="gramStart"/>
      <w:r w:rsidRPr="001929C6">
        <w:rPr>
          <w:rFonts w:ascii="Times New Roman" w:hAnsi="Times New Roman" w:cs="Times New Roman"/>
          <w:bCs/>
          <w:color w:val="000000" w:themeColor="text1"/>
          <w:sz w:val="28"/>
          <w:szCs w:val="28"/>
        </w:rPr>
        <w:lastRenderedPageBreak/>
        <w:t>С</w:t>
      </w:r>
      <w:proofErr w:type="spellStart"/>
      <w:proofErr w:type="gramEnd"/>
      <w:r w:rsidRPr="001929C6">
        <w:rPr>
          <w:rFonts w:ascii="Times New Roman" w:hAnsi="Times New Roman" w:cs="Times New Roman"/>
          <w:bCs/>
          <w:color w:val="000000" w:themeColor="text1"/>
          <w:sz w:val="28"/>
          <w:szCs w:val="28"/>
          <w:lang w:val="en-US"/>
        </w:rPr>
        <w:t>ontent</w:t>
      </w:r>
      <w:proofErr w:type="spellEnd"/>
    </w:p>
    <w:p w:rsidR="00223C92" w:rsidRPr="001929C6" w:rsidRDefault="00223C92" w:rsidP="003E5908">
      <w:pPr>
        <w:tabs>
          <w:tab w:val="left" w:pos="426"/>
        </w:tabs>
        <w:spacing w:after="0" w:line="240" w:lineRule="auto"/>
        <w:ind w:firstLine="454"/>
        <w:contextualSpacing/>
        <w:rPr>
          <w:rFonts w:ascii="Times New Roman" w:hAnsi="Times New Roman" w:cs="Times New Roman"/>
          <w:bCs/>
          <w:color w:val="000000" w:themeColor="text1"/>
          <w:sz w:val="28"/>
          <w:szCs w:val="28"/>
          <w:lang w:val="en-US"/>
        </w:rPr>
      </w:pPr>
    </w:p>
    <w:p w:rsidR="00223C92" w:rsidRPr="001929C6" w:rsidRDefault="00E91C62" w:rsidP="003E5908">
      <w:pPr>
        <w:tabs>
          <w:tab w:val="left" w:pos="426"/>
        </w:tabs>
        <w:spacing w:after="0" w:line="240" w:lineRule="auto"/>
        <w:ind w:firstLine="454"/>
        <w:contextualSpacing/>
        <w:rPr>
          <w:rFonts w:ascii="Times New Roman" w:hAnsi="Times New Roman" w:cs="Times New Roman"/>
          <w:bCs/>
          <w:color w:val="000000" w:themeColor="text1"/>
          <w:sz w:val="28"/>
          <w:szCs w:val="28"/>
          <w:lang w:val="en-US"/>
        </w:rPr>
      </w:pPr>
      <w:r w:rsidRPr="001929C6">
        <w:rPr>
          <w:rFonts w:ascii="Times New Roman" w:hAnsi="Times New Roman" w:cs="Times New Roman"/>
          <w:bCs/>
          <w:color w:val="000000" w:themeColor="text1"/>
          <w:sz w:val="28"/>
          <w:szCs w:val="28"/>
          <w:lang w:val="en-US"/>
        </w:rPr>
        <w:t>Introduction</w:t>
      </w:r>
      <w:r w:rsidRPr="001929C6">
        <w:rPr>
          <w:rFonts w:ascii="Times New Roman" w:hAnsi="Times New Roman" w:cs="Times New Roman"/>
          <w:color w:val="000000" w:themeColor="text1"/>
          <w:sz w:val="28"/>
          <w:szCs w:val="28"/>
          <w:lang w:val="en-US"/>
        </w:rPr>
        <w:t>……………………………………………………………</w:t>
      </w:r>
      <w:r w:rsidR="001929C6" w:rsidRPr="001929C6">
        <w:rPr>
          <w:rFonts w:ascii="Times New Roman" w:hAnsi="Times New Roman" w:cs="Times New Roman"/>
          <w:color w:val="000000" w:themeColor="text1"/>
          <w:sz w:val="28"/>
          <w:szCs w:val="28"/>
          <w:lang w:val="en-US"/>
        </w:rPr>
        <w:t>.</w:t>
      </w:r>
      <w:r w:rsidRPr="001929C6">
        <w:rPr>
          <w:rFonts w:ascii="Times New Roman" w:hAnsi="Times New Roman" w:cs="Times New Roman"/>
          <w:color w:val="000000" w:themeColor="text1"/>
          <w:sz w:val="28"/>
          <w:szCs w:val="28"/>
          <w:lang w:val="en-US"/>
        </w:rPr>
        <w:t>………</w:t>
      </w:r>
      <w:r w:rsidR="001929C6" w:rsidRPr="001929C6">
        <w:rPr>
          <w:rFonts w:ascii="Times New Roman" w:hAnsi="Times New Roman" w:cs="Times New Roman"/>
          <w:color w:val="000000" w:themeColor="text1"/>
          <w:sz w:val="28"/>
          <w:szCs w:val="28"/>
          <w:lang w:val="en-US"/>
        </w:rPr>
        <w:t>6</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003C5A4E">
        <w:rPr>
          <w:rFonts w:ascii="Times New Roman" w:hAnsi="Times New Roman" w:cs="Times New Roman"/>
          <w:color w:val="000000" w:themeColor="text1"/>
          <w:sz w:val="28"/>
          <w:szCs w:val="28"/>
          <w:lang w:val="kk-KZ"/>
        </w:rPr>
        <w:t xml:space="preserve">ractical </w:t>
      </w:r>
      <w:r w:rsidRPr="001929C6">
        <w:rPr>
          <w:rFonts w:ascii="Times New Roman" w:hAnsi="Times New Roman" w:cs="Times New Roman"/>
          <w:color w:val="000000" w:themeColor="text1"/>
          <w:sz w:val="28"/>
          <w:szCs w:val="28"/>
          <w:lang w:val="kk-KZ"/>
        </w:rPr>
        <w:t>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1929C6" w:rsidRPr="001929C6">
        <w:rPr>
          <w:rFonts w:ascii="Times New Roman" w:hAnsi="Times New Roman" w:cs="Times New Roman"/>
          <w:color w:val="000000" w:themeColor="text1"/>
          <w:sz w:val="28"/>
          <w:szCs w:val="28"/>
          <w:lang w:val="en-US"/>
        </w:rPr>
        <w:t>7</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1929C6" w:rsidRPr="001929C6">
        <w:rPr>
          <w:rFonts w:ascii="Times New Roman" w:hAnsi="Times New Roman" w:cs="Times New Roman"/>
          <w:color w:val="000000" w:themeColor="text1"/>
          <w:sz w:val="28"/>
          <w:szCs w:val="28"/>
          <w:lang w:val="en-US"/>
        </w:rPr>
        <w:t>9</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3</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11</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4</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E91C62" w:rsidRPr="001929C6">
        <w:rPr>
          <w:rFonts w:ascii="Times New Roman" w:hAnsi="Times New Roman" w:cs="Times New Roman"/>
          <w:color w:val="000000" w:themeColor="text1"/>
          <w:sz w:val="28"/>
          <w:szCs w:val="28"/>
          <w:lang w:val="en-US"/>
        </w:rPr>
        <w:t>1</w:t>
      </w:r>
      <w:r w:rsidR="001929C6">
        <w:rPr>
          <w:rFonts w:ascii="Times New Roman" w:hAnsi="Times New Roman" w:cs="Times New Roman"/>
          <w:color w:val="000000" w:themeColor="text1"/>
          <w:sz w:val="28"/>
          <w:szCs w:val="28"/>
          <w:lang w:val="en-US"/>
        </w:rPr>
        <w:t>2</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5</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E91C62" w:rsidRPr="001929C6">
        <w:rPr>
          <w:rFonts w:ascii="Times New Roman" w:hAnsi="Times New Roman" w:cs="Times New Roman"/>
          <w:color w:val="000000" w:themeColor="text1"/>
          <w:sz w:val="28"/>
          <w:szCs w:val="28"/>
          <w:lang w:val="en-US"/>
        </w:rPr>
        <w:t>1</w:t>
      </w:r>
      <w:r w:rsidR="001929C6">
        <w:rPr>
          <w:rFonts w:ascii="Times New Roman" w:hAnsi="Times New Roman" w:cs="Times New Roman"/>
          <w:color w:val="000000" w:themeColor="text1"/>
          <w:sz w:val="28"/>
          <w:szCs w:val="28"/>
          <w:lang w:val="en-US"/>
        </w:rPr>
        <w:t>5</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6</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E91C62" w:rsidRPr="001929C6">
        <w:rPr>
          <w:rFonts w:ascii="Times New Roman" w:hAnsi="Times New Roman" w:cs="Times New Roman"/>
          <w:color w:val="000000" w:themeColor="text1"/>
          <w:sz w:val="28"/>
          <w:szCs w:val="28"/>
          <w:lang w:val="en-US"/>
        </w:rPr>
        <w:t>1</w:t>
      </w:r>
      <w:r w:rsidR="001929C6">
        <w:rPr>
          <w:rFonts w:ascii="Times New Roman" w:hAnsi="Times New Roman" w:cs="Times New Roman"/>
          <w:color w:val="000000" w:themeColor="text1"/>
          <w:sz w:val="28"/>
          <w:szCs w:val="28"/>
          <w:lang w:val="en-US"/>
        </w:rPr>
        <w:t>7</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7</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E91C62" w:rsidRPr="001929C6">
        <w:rPr>
          <w:rFonts w:ascii="Times New Roman" w:hAnsi="Times New Roman" w:cs="Times New Roman"/>
          <w:color w:val="000000" w:themeColor="text1"/>
          <w:sz w:val="28"/>
          <w:szCs w:val="28"/>
          <w:lang w:val="en-US"/>
        </w:rPr>
        <w:t>1</w:t>
      </w:r>
      <w:r w:rsidR="001929C6">
        <w:rPr>
          <w:rFonts w:ascii="Times New Roman" w:hAnsi="Times New Roman" w:cs="Times New Roman"/>
          <w:color w:val="000000" w:themeColor="text1"/>
          <w:sz w:val="28"/>
          <w:szCs w:val="28"/>
          <w:lang w:val="en-US"/>
        </w:rPr>
        <w:t>9</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8</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22</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9</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24</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10</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2</w:t>
      </w:r>
      <w:r w:rsidR="001929C6">
        <w:rPr>
          <w:rFonts w:ascii="Times New Roman" w:hAnsi="Times New Roman" w:cs="Times New Roman"/>
          <w:color w:val="000000" w:themeColor="text1"/>
          <w:sz w:val="28"/>
          <w:szCs w:val="28"/>
          <w:lang w:val="en-US"/>
        </w:rPr>
        <w:t>6</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11</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2</w:t>
      </w:r>
      <w:r w:rsidR="001929C6">
        <w:rPr>
          <w:rFonts w:ascii="Times New Roman" w:hAnsi="Times New Roman" w:cs="Times New Roman"/>
          <w:color w:val="000000" w:themeColor="text1"/>
          <w:sz w:val="28"/>
          <w:szCs w:val="28"/>
          <w:lang w:val="en-US"/>
        </w:rPr>
        <w:t>8</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12</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30</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13</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32</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14</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34</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15</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36</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16</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36</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17</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38</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18</w:t>
      </w:r>
      <w:r w:rsidR="00E91C62" w:rsidRPr="001929C6">
        <w:rPr>
          <w:rFonts w:ascii="Times New Roman" w:hAnsi="Times New Roman" w:cs="Times New Roman"/>
          <w:color w:val="000000" w:themeColor="text1"/>
          <w:sz w:val="28"/>
          <w:szCs w:val="28"/>
          <w:lang w:val="en-US"/>
        </w:rPr>
        <w:t>………………………………………………………….</w:t>
      </w:r>
      <w:r w:rsidR="008E7296" w:rsidRPr="001929C6">
        <w:rPr>
          <w:rFonts w:ascii="Times New Roman" w:hAnsi="Times New Roman" w:cs="Times New Roman"/>
          <w:color w:val="000000" w:themeColor="text1"/>
          <w:sz w:val="28"/>
          <w:szCs w:val="28"/>
          <w:lang w:val="en-US"/>
        </w:rPr>
        <w:t>3</w:t>
      </w:r>
      <w:r w:rsidR="001929C6">
        <w:rPr>
          <w:rFonts w:ascii="Times New Roman" w:hAnsi="Times New Roman" w:cs="Times New Roman"/>
          <w:color w:val="000000" w:themeColor="text1"/>
          <w:sz w:val="28"/>
          <w:szCs w:val="28"/>
          <w:lang w:val="en-US"/>
        </w:rPr>
        <w:t>9</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19</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41</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20</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4</w:t>
      </w:r>
      <w:r w:rsidR="008E7296" w:rsidRPr="001929C6">
        <w:rPr>
          <w:rFonts w:ascii="Times New Roman" w:hAnsi="Times New Roman" w:cs="Times New Roman"/>
          <w:color w:val="000000" w:themeColor="text1"/>
          <w:sz w:val="28"/>
          <w:szCs w:val="28"/>
          <w:lang w:val="en-US"/>
        </w:rPr>
        <w:t>4</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21</w:t>
      </w:r>
      <w:r w:rsidR="00E91C62" w:rsidRPr="001929C6">
        <w:rPr>
          <w:rFonts w:ascii="Times New Roman" w:hAnsi="Times New Roman" w:cs="Times New Roman"/>
          <w:color w:val="000000" w:themeColor="text1"/>
          <w:sz w:val="28"/>
          <w:szCs w:val="28"/>
          <w:lang w:val="en-US"/>
        </w:rPr>
        <w:t>………………………………………………………….</w:t>
      </w:r>
      <w:r w:rsidR="001929C6">
        <w:rPr>
          <w:rFonts w:ascii="Times New Roman" w:hAnsi="Times New Roman" w:cs="Times New Roman"/>
          <w:color w:val="000000" w:themeColor="text1"/>
          <w:sz w:val="28"/>
          <w:szCs w:val="28"/>
          <w:lang w:val="en-US"/>
        </w:rPr>
        <w:t>4</w:t>
      </w:r>
      <w:r w:rsidR="008E7296" w:rsidRPr="001929C6">
        <w:rPr>
          <w:rFonts w:ascii="Times New Roman" w:hAnsi="Times New Roman" w:cs="Times New Roman"/>
          <w:color w:val="000000" w:themeColor="text1"/>
          <w:sz w:val="28"/>
          <w:szCs w:val="28"/>
          <w:lang w:val="en-US"/>
        </w:rPr>
        <w:t>6</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22</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49</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23</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52</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24</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55</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25</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57</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26</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59</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27</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62</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28</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62</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29</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64</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w:t>
      </w:r>
      <w:r w:rsidRPr="001929C6">
        <w:rPr>
          <w:rFonts w:ascii="Times New Roman" w:hAnsi="Times New Roman" w:cs="Times New Roman"/>
          <w:color w:val="000000" w:themeColor="text1"/>
          <w:sz w:val="28"/>
          <w:szCs w:val="28"/>
          <w:lang w:val="kk-KZ"/>
        </w:rPr>
        <w:t>ractical lesson</w:t>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kk-KZ"/>
        </w:rPr>
        <w:t>№</w:t>
      </w:r>
      <w:r w:rsidRPr="001929C6">
        <w:rPr>
          <w:rFonts w:ascii="Times New Roman" w:hAnsi="Times New Roman" w:cs="Times New Roman"/>
          <w:color w:val="000000" w:themeColor="text1"/>
          <w:sz w:val="28"/>
          <w:szCs w:val="28"/>
          <w:lang w:val="en-US"/>
        </w:rPr>
        <w:t>30</w:t>
      </w:r>
      <w:r w:rsidR="00E91C62" w:rsidRPr="001929C6">
        <w:rPr>
          <w:rFonts w:ascii="Times New Roman" w:hAnsi="Times New Roman" w:cs="Times New Roman"/>
          <w:color w:val="000000" w:themeColor="text1"/>
          <w:sz w:val="28"/>
          <w:szCs w:val="28"/>
          <w:lang w:val="en-US"/>
        </w:rPr>
        <w:t>………………………………………………………….</w:t>
      </w:r>
      <w:r w:rsidR="00276F1C">
        <w:rPr>
          <w:rFonts w:ascii="Times New Roman" w:hAnsi="Times New Roman" w:cs="Times New Roman"/>
          <w:color w:val="000000" w:themeColor="text1"/>
          <w:sz w:val="28"/>
          <w:szCs w:val="28"/>
          <w:lang w:val="en-US"/>
        </w:rPr>
        <w:t>64</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bCs/>
          <w:color w:val="000000" w:themeColor="text1"/>
          <w:sz w:val="28"/>
          <w:szCs w:val="28"/>
          <w:lang w:val="en-US"/>
        </w:rPr>
      </w:pPr>
      <w:r w:rsidRPr="001929C6">
        <w:rPr>
          <w:rFonts w:ascii="Times New Roman" w:hAnsi="Times New Roman" w:cs="Times New Roman"/>
          <w:bCs/>
          <w:color w:val="000000" w:themeColor="text1"/>
          <w:sz w:val="28"/>
          <w:szCs w:val="28"/>
          <w:lang w:val="en-US"/>
        </w:rPr>
        <w:t xml:space="preserve">Main literature </w:t>
      </w:r>
      <w:r w:rsidR="00E91C62" w:rsidRPr="001929C6">
        <w:rPr>
          <w:rFonts w:ascii="Times New Roman" w:hAnsi="Times New Roman" w:cs="Times New Roman"/>
          <w:bCs/>
          <w:color w:val="000000" w:themeColor="text1"/>
          <w:sz w:val="28"/>
          <w:szCs w:val="28"/>
          <w:lang w:val="en-US"/>
        </w:rPr>
        <w:t>……………………………………………………………</w:t>
      </w:r>
      <w:r w:rsidR="001929C6" w:rsidRPr="001929C6">
        <w:rPr>
          <w:rFonts w:ascii="Times New Roman" w:hAnsi="Times New Roman" w:cs="Times New Roman"/>
          <w:bCs/>
          <w:color w:val="000000" w:themeColor="text1"/>
          <w:sz w:val="28"/>
          <w:szCs w:val="28"/>
          <w:lang w:val="en-US"/>
        </w:rPr>
        <w:t>.</w:t>
      </w:r>
      <w:r w:rsidR="00E91C62" w:rsidRPr="001929C6">
        <w:rPr>
          <w:rFonts w:ascii="Times New Roman" w:hAnsi="Times New Roman" w:cs="Times New Roman"/>
          <w:bCs/>
          <w:color w:val="000000" w:themeColor="text1"/>
          <w:sz w:val="28"/>
          <w:szCs w:val="28"/>
          <w:lang w:val="en-US"/>
        </w:rPr>
        <w:t>…</w:t>
      </w:r>
      <w:r w:rsidR="008E7296" w:rsidRPr="001929C6">
        <w:rPr>
          <w:rFonts w:ascii="Times New Roman" w:hAnsi="Times New Roman" w:cs="Times New Roman"/>
          <w:bCs/>
          <w:color w:val="000000" w:themeColor="text1"/>
          <w:sz w:val="28"/>
          <w:szCs w:val="28"/>
          <w:lang w:val="en-US"/>
        </w:rPr>
        <w:t>.</w:t>
      </w:r>
      <w:r w:rsidR="00276F1C">
        <w:rPr>
          <w:rFonts w:ascii="Times New Roman" w:hAnsi="Times New Roman" w:cs="Times New Roman"/>
          <w:bCs/>
          <w:color w:val="000000" w:themeColor="text1"/>
          <w:sz w:val="28"/>
          <w:szCs w:val="28"/>
          <w:lang w:val="en-US"/>
        </w:rPr>
        <w:t>70</w:t>
      </w: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223C92" w:rsidRPr="001929C6" w:rsidRDefault="00223C92"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223C92" w:rsidRPr="001929C6" w:rsidRDefault="00223C92"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223C92" w:rsidRPr="001929C6" w:rsidRDefault="00223C92"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223C92" w:rsidRPr="001929C6" w:rsidRDefault="001929C6"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r w:rsidRPr="001929C6">
        <w:rPr>
          <w:rFonts w:ascii="Times New Roman" w:hAnsi="Times New Roman" w:cs="Times New Roman"/>
          <w:sz w:val="24"/>
          <w:szCs w:val="24"/>
        </w:rPr>
        <w:pict>
          <v:oval id="_x0000_s1034" style="position:absolute;left:0;text-align:left;margin-left:272.7pt;margin-top:760.65pt;width:79.5pt;height:70.5pt;z-index:251669504" stroked="f"/>
        </w:pict>
      </w:r>
    </w:p>
    <w:p w:rsidR="00223C92" w:rsidRPr="001929C6" w:rsidRDefault="00223C92" w:rsidP="003E5908">
      <w:pPr>
        <w:tabs>
          <w:tab w:val="left" w:pos="426"/>
        </w:tabs>
        <w:spacing w:after="0" w:line="240" w:lineRule="auto"/>
        <w:ind w:firstLine="454"/>
        <w:rPr>
          <w:rFonts w:ascii="Times New Roman" w:hAnsi="Times New Roman" w:cs="Times New Roman"/>
          <w:b/>
          <w:bCs/>
          <w:color w:val="000000" w:themeColor="text1"/>
          <w:sz w:val="28"/>
          <w:szCs w:val="28"/>
          <w:lang w:val="en-US"/>
        </w:rPr>
      </w:pPr>
    </w:p>
    <w:p w:rsidR="00A66227" w:rsidRPr="001929C6" w:rsidRDefault="001929C6" w:rsidP="003E5908">
      <w:pPr>
        <w:tabs>
          <w:tab w:val="left" w:pos="426"/>
        </w:tabs>
        <w:spacing w:after="0" w:line="240" w:lineRule="auto"/>
        <w:ind w:firstLine="454"/>
        <w:jc w:val="center"/>
        <w:rPr>
          <w:rFonts w:ascii="Times New Roman" w:hAnsi="Times New Roman" w:cs="Times New Roman"/>
          <w:b/>
          <w:bCs/>
          <w:color w:val="000000" w:themeColor="text1"/>
          <w:sz w:val="28"/>
          <w:szCs w:val="28"/>
          <w:lang w:val="en-US"/>
        </w:rPr>
      </w:pPr>
      <w:r w:rsidRPr="001929C6">
        <w:rPr>
          <w:rFonts w:ascii="Times New Roman" w:hAnsi="Times New Roman" w:cs="Times New Roman"/>
          <w:noProof/>
          <w:sz w:val="24"/>
          <w:szCs w:val="24"/>
        </w:rPr>
        <w:pict>
          <v:oval id="_x0000_s1035" style="position:absolute;left:0;text-align:left;margin-left:184.35pt;margin-top:10.75pt;width:102.3pt;height:94.7pt;z-index:251670528" stroked="f"/>
        </w:pict>
      </w:r>
    </w:p>
    <w:p w:rsidR="00223C92" w:rsidRPr="001929C6" w:rsidRDefault="00223C92" w:rsidP="003E5908">
      <w:pPr>
        <w:tabs>
          <w:tab w:val="left" w:pos="426"/>
        </w:tabs>
        <w:spacing w:after="0" w:line="240" w:lineRule="auto"/>
        <w:ind w:firstLine="454"/>
        <w:jc w:val="center"/>
        <w:rPr>
          <w:rFonts w:ascii="Times New Roman" w:hAnsi="Times New Roman" w:cs="Times New Roman"/>
          <w:b/>
          <w:bCs/>
          <w:color w:val="000000" w:themeColor="text1"/>
          <w:sz w:val="28"/>
          <w:szCs w:val="28"/>
          <w:lang w:val="en-US"/>
        </w:rPr>
      </w:pPr>
      <w:r w:rsidRPr="001929C6">
        <w:rPr>
          <w:rFonts w:ascii="Times New Roman" w:hAnsi="Times New Roman" w:cs="Times New Roman"/>
          <w:b/>
          <w:bCs/>
          <w:color w:val="000000" w:themeColor="text1"/>
          <w:sz w:val="28"/>
          <w:szCs w:val="28"/>
          <w:lang w:val="en-US"/>
        </w:rPr>
        <w:lastRenderedPageBreak/>
        <w:t>Introduction</w:t>
      </w:r>
    </w:p>
    <w:p w:rsidR="00223C92" w:rsidRPr="001929C6" w:rsidRDefault="00223C92" w:rsidP="003E5908">
      <w:pPr>
        <w:tabs>
          <w:tab w:val="left" w:pos="426"/>
        </w:tabs>
        <w:spacing w:after="0" w:line="240" w:lineRule="auto"/>
        <w:ind w:firstLine="454"/>
        <w:jc w:val="both"/>
        <w:rPr>
          <w:rFonts w:ascii="Times New Roman" w:hAnsi="Times New Roman" w:cs="Times New Roman"/>
          <w:b/>
          <w:bCs/>
          <w:color w:val="000000" w:themeColor="text1"/>
          <w:sz w:val="28"/>
          <w:szCs w:val="28"/>
          <w:lang w:val="en-US"/>
        </w:rPr>
      </w:pPr>
    </w:p>
    <w:p w:rsidR="00852ABA" w:rsidRPr="001929C6" w:rsidRDefault="00852ABA" w:rsidP="003E5908">
      <w:pPr>
        <w:tabs>
          <w:tab w:val="left" w:pos="426"/>
        </w:tabs>
        <w:spacing w:after="0" w:line="240" w:lineRule="auto"/>
        <w:ind w:firstLine="454"/>
        <w:jc w:val="both"/>
        <w:rPr>
          <w:rFonts w:ascii="Times New Roman" w:hAnsi="Times New Roman" w:cs="Times New Roman"/>
          <w:b/>
          <w:bCs/>
          <w:color w:val="000000" w:themeColor="text1"/>
          <w:sz w:val="28"/>
          <w:szCs w:val="28"/>
          <w:lang w:val="en-US"/>
        </w:rPr>
      </w:pPr>
      <w:r w:rsidRPr="001929C6">
        <w:rPr>
          <w:rFonts w:ascii="Times New Roman" w:hAnsi="Times New Roman" w:cs="Times New Roman"/>
          <w:b/>
          <w:bCs/>
          <w:color w:val="000000" w:themeColor="text1"/>
          <w:sz w:val="28"/>
          <w:szCs w:val="28"/>
          <w:lang w:val="en-US"/>
        </w:rPr>
        <w:t>About course</w:t>
      </w:r>
    </w:p>
    <w:p w:rsidR="00852ABA" w:rsidRPr="001929C6" w:rsidRDefault="00852ABA" w:rsidP="003E5908">
      <w:pPr>
        <w:tabs>
          <w:tab w:val="left" w:pos="426"/>
        </w:tabs>
        <w:spacing w:after="0" w:line="240" w:lineRule="auto"/>
        <w:ind w:firstLine="454"/>
        <w:jc w:val="both"/>
        <w:rPr>
          <w:rFonts w:ascii="Times New Roman" w:hAnsi="Times New Roman" w:cs="Times New Roman"/>
          <w:bCs/>
          <w:color w:val="000000" w:themeColor="text1"/>
          <w:sz w:val="28"/>
          <w:szCs w:val="28"/>
          <w:lang w:val="en-US"/>
        </w:rPr>
      </w:pPr>
    </w:p>
    <w:p w:rsidR="00852ABA" w:rsidRPr="001929C6" w:rsidRDefault="00852ABA" w:rsidP="003E5908">
      <w:pPr>
        <w:tabs>
          <w:tab w:val="left" w:pos="426"/>
          <w:tab w:val="left" w:pos="1982"/>
        </w:tabs>
        <w:spacing w:after="0" w:line="240" w:lineRule="auto"/>
        <w:ind w:firstLine="454"/>
        <w:jc w:val="both"/>
        <w:rPr>
          <w:rFonts w:ascii="Times New Roman" w:hAnsi="Times New Roman" w:cs="Times New Roman"/>
          <w:bCs/>
          <w:color w:val="000000" w:themeColor="text1"/>
          <w:sz w:val="28"/>
          <w:szCs w:val="28"/>
          <w:lang w:val="en-US"/>
        </w:rPr>
      </w:pPr>
      <w:r w:rsidRPr="001929C6">
        <w:rPr>
          <w:rFonts w:ascii="Times New Roman" w:hAnsi="Times New Roman" w:cs="Times New Roman"/>
          <w:bCs/>
          <w:color w:val="000000" w:themeColor="text1"/>
          <w:sz w:val="28"/>
          <w:szCs w:val="28"/>
          <w:lang w:val="en-US"/>
        </w:rPr>
        <w:t>Recommended discipline refers to professional discipline. The course includes the following sections:</w:t>
      </w:r>
    </w:p>
    <w:p w:rsidR="00852ABA" w:rsidRPr="001929C6" w:rsidRDefault="00852ABA" w:rsidP="003E5908">
      <w:pPr>
        <w:tabs>
          <w:tab w:val="left" w:pos="426"/>
          <w:tab w:val="left" w:pos="1982"/>
        </w:tabs>
        <w:spacing w:after="0" w:line="240" w:lineRule="auto"/>
        <w:ind w:firstLine="454"/>
        <w:jc w:val="both"/>
        <w:rPr>
          <w:rFonts w:ascii="Times New Roman" w:hAnsi="Times New Roman" w:cs="Times New Roman"/>
          <w:b/>
          <w:bCs/>
          <w:color w:val="000000" w:themeColor="text1"/>
          <w:sz w:val="28"/>
          <w:szCs w:val="28"/>
          <w:lang w:val="en-US"/>
        </w:rPr>
      </w:pPr>
      <w:r w:rsidRPr="001929C6">
        <w:rPr>
          <w:rFonts w:ascii="Times New Roman" w:hAnsi="Times New Roman" w:cs="Times New Roman"/>
          <w:bCs/>
          <w:color w:val="000000" w:themeColor="text1"/>
          <w:sz w:val="28"/>
          <w:szCs w:val="28"/>
          <w:lang w:val="en-US"/>
        </w:rPr>
        <w:t xml:space="preserve">Automation objects on the waterworks. Automation of water intake facilities, automation of water treatment, automation of water transportation and distribution, automation of water supply, automation of water intake and automation of water purification processes. </w:t>
      </w:r>
    </w:p>
    <w:p w:rsidR="00852ABA" w:rsidRPr="001929C6" w:rsidRDefault="00852ABA"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852ABA" w:rsidRPr="001929C6" w:rsidRDefault="00852ABA"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1. Aims and tasks of studying the subject</w:t>
      </w:r>
    </w:p>
    <w:p w:rsidR="00852ABA" w:rsidRPr="001929C6" w:rsidRDefault="00852ABA"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b/>
          <w:color w:val="000000" w:themeColor="text1"/>
          <w:sz w:val="28"/>
          <w:szCs w:val="28"/>
          <w:lang w:val="en-US"/>
        </w:rPr>
        <w:t>1.1 Aims of studying the discipline</w:t>
      </w:r>
      <w:r w:rsidRPr="001929C6">
        <w:rPr>
          <w:rFonts w:ascii="Times New Roman" w:hAnsi="Times New Roman" w:cs="Times New Roman"/>
          <w:color w:val="000000" w:themeColor="text1"/>
          <w:sz w:val="28"/>
          <w:szCs w:val="28"/>
          <w:lang w:val="en-US"/>
        </w:rPr>
        <w:t>- development of optimization of integrated use and management of water resources by automation of water facilities.</w:t>
      </w:r>
    </w:p>
    <w:p w:rsidR="00852ABA" w:rsidRPr="001929C6" w:rsidRDefault="00852ABA" w:rsidP="003E5908">
      <w:pPr>
        <w:tabs>
          <w:tab w:val="left" w:pos="426"/>
        </w:tabs>
        <w:spacing w:after="0" w:line="240" w:lineRule="auto"/>
        <w:ind w:firstLine="454"/>
        <w:jc w:val="both"/>
        <w:rPr>
          <w:rFonts w:ascii="Times New Roman" w:hAnsi="Times New Roman" w:cs="Times New Roman"/>
          <w:b/>
          <w:color w:val="000000" w:themeColor="text1"/>
          <w:sz w:val="28"/>
          <w:szCs w:val="28"/>
          <w:lang w:val="en-US"/>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b/>
          <w:color w:val="000000" w:themeColor="text1"/>
          <w:sz w:val="28"/>
          <w:szCs w:val="28"/>
          <w:lang w:val="en-US"/>
        </w:rPr>
        <w:t>1.2 Tasks of studying the discipline</w:t>
      </w:r>
      <w:r w:rsidRPr="001929C6">
        <w:rPr>
          <w:rFonts w:ascii="Times New Roman" w:hAnsi="Times New Roman" w:cs="Times New Roman"/>
          <w:color w:val="000000" w:themeColor="text1"/>
          <w:sz w:val="28"/>
          <w:szCs w:val="28"/>
          <w:lang w:val="en-US"/>
        </w:rPr>
        <w:t>:</w:t>
      </w: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teaching students the basics, methods of automation of water facilities-water intake facilities, water treatment technology, water supply systems, drainage systems, drainage and processes in irrigation systems;</w:t>
      </w: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teach to use the theoretical foundations of automation and engineering approaches in the design, accounting of irrigation systems and hydraulic structures at water facilities, analysis and evaluation of the results.</w:t>
      </w:r>
    </w:p>
    <w:p w:rsidR="00E76463" w:rsidRPr="001929C6" w:rsidRDefault="00E76463"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980023" w:rsidRPr="001929C6" w:rsidRDefault="00980023"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852ABA" w:rsidRPr="001929C6" w:rsidRDefault="00852ABA"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w:t>
      </w:r>
    </w:p>
    <w:p w:rsidR="00852ABA" w:rsidRPr="001929C6" w:rsidRDefault="00852ABA"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roofErr w:type="gramStart"/>
      <w:r w:rsidRPr="001929C6">
        <w:rPr>
          <w:rFonts w:ascii="Times New Roman" w:hAnsi="Times New Roman" w:cs="Times New Roman"/>
          <w:b/>
          <w:color w:val="000000" w:themeColor="text1"/>
          <w:sz w:val="28"/>
          <w:szCs w:val="28"/>
          <w:lang w:val="en-US"/>
        </w:rPr>
        <w:t>Water  General</w:t>
      </w:r>
      <w:proofErr w:type="gramEnd"/>
      <w:r w:rsidRPr="001929C6">
        <w:rPr>
          <w:rFonts w:ascii="Times New Roman" w:hAnsi="Times New Roman" w:cs="Times New Roman"/>
          <w:b/>
          <w:color w:val="000000" w:themeColor="text1"/>
          <w:sz w:val="28"/>
          <w:szCs w:val="28"/>
          <w:lang w:val="en-US"/>
        </w:rPr>
        <w:t xml:space="preserve"> Information</w:t>
      </w:r>
    </w:p>
    <w:p w:rsidR="00852ABA" w:rsidRPr="001929C6" w:rsidRDefault="00852ABA" w:rsidP="003E5908">
      <w:pPr>
        <w:tabs>
          <w:tab w:val="left" w:pos="426"/>
        </w:tabs>
        <w:spacing w:after="0" w:line="240" w:lineRule="auto"/>
        <w:ind w:firstLine="454"/>
        <w:contextualSpacing/>
        <w:jc w:val="center"/>
        <w:rPr>
          <w:rFonts w:ascii="Times New Roman" w:hAnsi="Times New Roman" w:cs="Times New Roman"/>
          <w:b/>
          <w:bCs/>
          <w:color w:val="000000" w:themeColor="text1"/>
          <w:sz w:val="28"/>
          <w:szCs w:val="28"/>
          <w:lang w:val="en-US"/>
        </w:rPr>
      </w:pP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b/>
          <w:bCs/>
          <w:color w:val="000000" w:themeColor="text1"/>
          <w:sz w:val="28"/>
          <w:szCs w:val="28"/>
          <w:lang w:val="en-US"/>
        </w:rPr>
        <w:t>Water</w:t>
      </w:r>
      <w:r w:rsidRPr="001929C6">
        <w:rPr>
          <w:rFonts w:ascii="Times New Roman" w:hAnsi="Times New Roman" w:cs="Times New Roman"/>
          <w:color w:val="000000" w:themeColor="text1"/>
          <w:sz w:val="28"/>
          <w:szCs w:val="28"/>
          <w:lang w:val="en-US"/>
        </w:rPr>
        <w:t> is an </w:t>
      </w:r>
      <w:hyperlink r:id="rId15" w:tooltip="Inorganic compound" w:history="1">
        <w:r w:rsidRPr="001929C6">
          <w:rPr>
            <w:rStyle w:val="a3"/>
            <w:rFonts w:ascii="Times New Roman" w:hAnsi="Times New Roman" w:cs="Times New Roman"/>
            <w:color w:val="000000" w:themeColor="text1"/>
            <w:sz w:val="28"/>
            <w:szCs w:val="28"/>
            <w:u w:val="none"/>
            <w:lang w:val="en-US"/>
          </w:rPr>
          <w:t>inorganic</w:t>
        </w:r>
      </w:hyperlink>
      <w:r w:rsidRPr="001929C6">
        <w:rPr>
          <w:rFonts w:ascii="Times New Roman" w:hAnsi="Times New Roman" w:cs="Times New Roman"/>
          <w:color w:val="000000" w:themeColor="text1"/>
          <w:sz w:val="28"/>
          <w:szCs w:val="28"/>
          <w:lang w:val="en-US"/>
        </w:rPr>
        <w:t>, </w:t>
      </w:r>
      <w:hyperlink r:id="rId16" w:tooltip="Transparency and translucency" w:history="1">
        <w:r w:rsidRPr="001929C6">
          <w:rPr>
            <w:rStyle w:val="a3"/>
            <w:rFonts w:ascii="Times New Roman" w:hAnsi="Times New Roman" w:cs="Times New Roman"/>
            <w:color w:val="000000" w:themeColor="text1"/>
            <w:sz w:val="28"/>
            <w:szCs w:val="28"/>
            <w:u w:val="none"/>
            <w:lang w:val="en-US"/>
          </w:rPr>
          <w:t>transparent</w:t>
        </w:r>
      </w:hyperlink>
      <w:r w:rsidRPr="001929C6">
        <w:rPr>
          <w:rFonts w:ascii="Times New Roman" w:hAnsi="Times New Roman" w:cs="Times New Roman"/>
          <w:color w:val="000000" w:themeColor="text1"/>
          <w:sz w:val="28"/>
          <w:szCs w:val="28"/>
          <w:lang w:val="en-US"/>
        </w:rPr>
        <w:t>, </w:t>
      </w:r>
      <w:hyperlink r:id="rId17" w:tooltip="Taste" w:history="1">
        <w:r w:rsidRPr="001929C6">
          <w:rPr>
            <w:rStyle w:val="a3"/>
            <w:rFonts w:ascii="Times New Roman" w:hAnsi="Times New Roman" w:cs="Times New Roman"/>
            <w:color w:val="000000" w:themeColor="text1"/>
            <w:sz w:val="28"/>
            <w:szCs w:val="28"/>
            <w:u w:val="none"/>
            <w:lang w:val="en-US"/>
          </w:rPr>
          <w:t>tasteless</w:t>
        </w:r>
      </w:hyperlink>
      <w:r w:rsidRPr="001929C6">
        <w:rPr>
          <w:rFonts w:ascii="Times New Roman" w:hAnsi="Times New Roman" w:cs="Times New Roman"/>
          <w:color w:val="000000" w:themeColor="text1"/>
          <w:sz w:val="28"/>
          <w:szCs w:val="28"/>
          <w:lang w:val="en-US"/>
        </w:rPr>
        <w:t>, </w:t>
      </w:r>
      <w:hyperlink r:id="rId18" w:tooltip="Odorless" w:history="1">
        <w:r w:rsidRPr="001929C6">
          <w:rPr>
            <w:rStyle w:val="a3"/>
            <w:rFonts w:ascii="Times New Roman" w:hAnsi="Times New Roman" w:cs="Times New Roman"/>
            <w:color w:val="000000" w:themeColor="text1"/>
            <w:sz w:val="28"/>
            <w:szCs w:val="28"/>
            <w:u w:val="none"/>
            <w:lang w:val="en-US"/>
          </w:rPr>
          <w:t>odorless</w:t>
        </w:r>
      </w:hyperlink>
      <w:r w:rsidRPr="001929C6">
        <w:rPr>
          <w:rFonts w:ascii="Times New Roman" w:hAnsi="Times New Roman" w:cs="Times New Roman"/>
          <w:color w:val="000000" w:themeColor="text1"/>
          <w:sz w:val="28"/>
          <w:szCs w:val="28"/>
          <w:lang w:val="en-US"/>
        </w:rPr>
        <w:t>, and </w:t>
      </w:r>
      <w:hyperlink r:id="rId19" w:tooltip="Color of water" w:history="1">
        <w:r w:rsidRPr="001929C6">
          <w:rPr>
            <w:rStyle w:val="a3"/>
            <w:rFonts w:ascii="Times New Roman" w:hAnsi="Times New Roman" w:cs="Times New Roman"/>
            <w:color w:val="000000" w:themeColor="text1"/>
            <w:sz w:val="28"/>
            <w:szCs w:val="28"/>
            <w:u w:val="none"/>
            <w:lang w:val="en-US"/>
          </w:rPr>
          <w:t>nearly colorless</w:t>
        </w:r>
      </w:hyperlink>
      <w:r w:rsidR="003C5A4E">
        <w:rPr>
          <w:rFonts w:ascii="Times New Roman" w:hAnsi="Times New Roman" w:cs="Times New Roman"/>
          <w:color w:val="000000" w:themeColor="text1"/>
          <w:sz w:val="28"/>
          <w:szCs w:val="28"/>
          <w:lang w:val="kk-KZ"/>
        </w:rPr>
        <w:t xml:space="preserve"> </w:t>
      </w:r>
      <w:hyperlink r:id="rId20" w:tooltip="Chemical substance" w:history="1">
        <w:r w:rsidRPr="001929C6">
          <w:rPr>
            <w:rStyle w:val="a3"/>
            <w:rFonts w:ascii="Times New Roman" w:hAnsi="Times New Roman" w:cs="Times New Roman"/>
            <w:color w:val="000000" w:themeColor="text1"/>
            <w:sz w:val="28"/>
            <w:szCs w:val="28"/>
            <w:u w:val="none"/>
            <w:lang w:val="en-US"/>
          </w:rPr>
          <w:t>chemical substance</w:t>
        </w:r>
      </w:hyperlink>
      <w:r w:rsidR="001D5639"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which is the main constituent of</w:t>
      </w:r>
      <w:r w:rsidR="001D5639"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 </w:t>
      </w:r>
      <w:hyperlink r:id="rId21" w:tooltip="Earth" w:history="1">
        <w:r w:rsidRPr="001929C6">
          <w:rPr>
            <w:rStyle w:val="a3"/>
            <w:rFonts w:ascii="Times New Roman" w:hAnsi="Times New Roman" w:cs="Times New Roman"/>
            <w:color w:val="000000" w:themeColor="text1"/>
            <w:sz w:val="28"/>
            <w:szCs w:val="28"/>
            <w:u w:val="none"/>
            <w:lang w:val="en-US"/>
          </w:rPr>
          <w:t>Earth</w:t>
        </w:r>
      </w:hyperlink>
      <w:r w:rsidRPr="001929C6">
        <w:rPr>
          <w:rFonts w:ascii="Times New Roman" w:hAnsi="Times New Roman" w:cs="Times New Roman"/>
          <w:color w:val="000000" w:themeColor="text1"/>
          <w:sz w:val="28"/>
          <w:szCs w:val="28"/>
          <w:lang w:val="en-US"/>
        </w:rPr>
        <w:t>'s</w:t>
      </w:r>
      <w:r w:rsidR="001D5639"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 </w:t>
      </w:r>
      <w:hyperlink r:id="rId22" w:tooltip="Hydrosphere" w:history="1">
        <w:r w:rsidRPr="001929C6">
          <w:rPr>
            <w:rStyle w:val="a3"/>
            <w:rFonts w:ascii="Times New Roman" w:hAnsi="Times New Roman" w:cs="Times New Roman"/>
            <w:color w:val="000000" w:themeColor="text1"/>
            <w:sz w:val="28"/>
            <w:szCs w:val="28"/>
            <w:u w:val="none"/>
            <w:lang w:val="en-US"/>
          </w:rPr>
          <w:t>hydrosphere</w:t>
        </w:r>
      </w:hyperlink>
      <w:r w:rsidR="001D5639"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and the </w:t>
      </w:r>
      <w:hyperlink r:id="rId23" w:tooltip="Fluid" w:history="1">
        <w:r w:rsidRPr="001929C6">
          <w:rPr>
            <w:rStyle w:val="a3"/>
            <w:rFonts w:ascii="Times New Roman" w:hAnsi="Times New Roman" w:cs="Times New Roman"/>
            <w:color w:val="000000" w:themeColor="text1"/>
            <w:sz w:val="28"/>
            <w:szCs w:val="28"/>
            <w:u w:val="none"/>
            <w:lang w:val="en-US"/>
          </w:rPr>
          <w:t>fluids</w:t>
        </w:r>
      </w:hyperlink>
      <w:r w:rsidRPr="001929C6">
        <w:rPr>
          <w:rFonts w:ascii="Times New Roman" w:hAnsi="Times New Roman" w:cs="Times New Roman"/>
          <w:color w:val="000000" w:themeColor="text1"/>
          <w:sz w:val="28"/>
          <w:szCs w:val="28"/>
          <w:lang w:val="en-US"/>
        </w:rPr>
        <w:t> of all known living </w:t>
      </w:r>
      <w:hyperlink r:id="rId24" w:tooltip="Organism" w:history="1">
        <w:r w:rsidRPr="001929C6">
          <w:rPr>
            <w:rStyle w:val="a3"/>
            <w:rFonts w:ascii="Times New Roman" w:hAnsi="Times New Roman" w:cs="Times New Roman"/>
            <w:color w:val="000000" w:themeColor="text1"/>
            <w:sz w:val="28"/>
            <w:szCs w:val="28"/>
            <w:u w:val="none"/>
            <w:lang w:val="en-US"/>
          </w:rPr>
          <w:t>organisms</w:t>
        </w:r>
      </w:hyperlink>
      <w:r w:rsidRPr="001929C6">
        <w:rPr>
          <w:rFonts w:ascii="Times New Roman" w:hAnsi="Times New Roman" w:cs="Times New Roman"/>
          <w:color w:val="000000" w:themeColor="text1"/>
          <w:sz w:val="28"/>
          <w:szCs w:val="28"/>
          <w:lang w:val="en-US"/>
        </w:rPr>
        <w:t>. It is vital for all known forms of </w:t>
      </w:r>
      <w:hyperlink r:id="rId25" w:anchor="Range_of_tolerance" w:tooltip="Life" w:history="1">
        <w:r w:rsidRPr="001929C6">
          <w:rPr>
            <w:rStyle w:val="a3"/>
            <w:rFonts w:ascii="Times New Roman" w:hAnsi="Times New Roman" w:cs="Times New Roman"/>
            <w:color w:val="000000" w:themeColor="text1"/>
            <w:sz w:val="28"/>
            <w:szCs w:val="28"/>
            <w:u w:val="none"/>
            <w:lang w:val="en-US"/>
          </w:rPr>
          <w:t>life</w:t>
        </w:r>
      </w:hyperlink>
      <w:r w:rsidRPr="001929C6">
        <w:rPr>
          <w:rFonts w:ascii="Times New Roman" w:hAnsi="Times New Roman" w:cs="Times New Roman"/>
          <w:color w:val="000000" w:themeColor="text1"/>
          <w:sz w:val="28"/>
          <w:szCs w:val="28"/>
          <w:lang w:val="en-US"/>
        </w:rPr>
        <w:t>, even though it provides no </w:t>
      </w:r>
      <w:hyperlink r:id="rId26" w:tooltip="Food energy" w:history="1">
        <w:r w:rsidRPr="001929C6">
          <w:rPr>
            <w:rStyle w:val="a3"/>
            <w:rFonts w:ascii="Times New Roman" w:hAnsi="Times New Roman" w:cs="Times New Roman"/>
            <w:color w:val="000000" w:themeColor="text1"/>
            <w:sz w:val="28"/>
            <w:szCs w:val="28"/>
            <w:u w:val="none"/>
            <w:lang w:val="en-US"/>
          </w:rPr>
          <w:t>calories</w:t>
        </w:r>
      </w:hyperlink>
      <w:r w:rsidRPr="001929C6">
        <w:rPr>
          <w:rFonts w:ascii="Times New Roman" w:hAnsi="Times New Roman" w:cs="Times New Roman"/>
          <w:color w:val="000000" w:themeColor="text1"/>
          <w:sz w:val="28"/>
          <w:szCs w:val="28"/>
          <w:lang w:val="en-US"/>
        </w:rPr>
        <w:t> or </w:t>
      </w:r>
      <w:hyperlink r:id="rId27" w:tooltip="Organic compound" w:history="1">
        <w:r w:rsidRPr="001929C6">
          <w:rPr>
            <w:rStyle w:val="a3"/>
            <w:rFonts w:ascii="Times New Roman" w:hAnsi="Times New Roman" w:cs="Times New Roman"/>
            <w:color w:val="000000" w:themeColor="text1"/>
            <w:sz w:val="28"/>
            <w:szCs w:val="28"/>
            <w:u w:val="none"/>
            <w:lang w:val="en-US"/>
          </w:rPr>
          <w:t>organic</w:t>
        </w:r>
      </w:hyperlink>
      <w:r w:rsidRPr="001929C6">
        <w:rPr>
          <w:rFonts w:ascii="Times New Roman" w:hAnsi="Times New Roman" w:cs="Times New Roman"/>
          <w:color w:val="000000" w:themeColor="text1"/>
          <w:sz w:val="28"/>
          <w:szCs w:val="28"/>
          <w:lang w:val="en-US"/>
        </w:rPr>
        <w:t> </w:t>
      </w:r>
      <w:hyperlink r:id="rId28" w:tooltip="Nutrient" w:history="1">
        <w:r w:rsidRPr="001929C6">
          <w:rPr>
            <w:rStyle w:val="a3"/>
            <w:rFonts w:ascii="Times New Roman" w:hAnsi="Times New Roman" w:cs="Times New Roman"/>
            <w:color w:val="000000" w:themeColor="text1"/>
            <w:sz w:val="28"/>
            <w:szCs w:val="28"/>
            <w:u w:val="none"/>
            <w:lang w:val="en-US"/>
          </w:rPr>
          <w:t>nutrients</w:t>
        </w:r>
      </w:hyperlink>
      <w:r w:rsidRPr="001929C6">
        <w:rPr>
          <w:rFonts w:ascii="Times New Roman" w:hAnsi="Times New Roman" w:cs="Times New Roman"/>
          <w:color w:val="000000" w:themeColor="text1"/>
          <w:sz w:val="28"/>
          <w:szCs w:val="28"/>
          <w:lang w:val="en-US"/>
        </w:rPr>
        <w:t>. Its </w:t>
      </w:r>
      <w:hyperlink r:id="rId29" w:tooltip="Chemical formula" w:history="1">
        <w:r w:rsidRPr="001929C6">
          <w:rPr>
            <w:rStyle w:val="a3"/>
            <w:rFonts w:ascii="Times New Roman" w:hAnsi="Times New Roman" w:cs="Times New Roman"/>
            <w:color w:val="000000" w:themeColor="text1"/>
            <w:sz w:val="28"/>
            <w:szCs w:val="28"/>
            <w:u w:val="none"/>
            <w:lang w:val="en-US"/>
          </w:rPr>
          <w:t>chemical formula</w:t>
        </w:r>
      </w:hyperlink>
      <w:r w:rsidRPr="001929C6">
        <w:rPr>
          <w:rFonts w:ascii="Times New Roman" w:hAnsi="Times New Roman" w:cs="Times New Roman"/>
          <w:color w:val="000000" w:themeColor="text1"/>
          <w:sz w:val="28"/>
          <w:szCs w:val="28"/>
          <w:lang w:val="en-US"/>
        </w:rPr>
        <w:t> is H2O, meaning that each of its </w:t>
      </w:r>
      <w:hyperlink r:id="rId30" w:tooltip="Molecule" w:history="1">
        <w:r w:rsidRPr="001929C6">
          <w:rPr>
            <w:rStyle w:val="a3"/>
            <w:rFonts w:ascii="Times New Roman" w:hAnsi="Times New Roman" w:cs="Times New Roman"/>
            <w:color w:val="000000" w:themeColor="text1"/>
            <w:sz w:val="28"/>
            <w:szCs w:val="28"/>
            <w:u w:val="none"/>
            <w:lang w:val="en-US"/>
          </w:rPr>
          <w:t>molecules</w:t>
        </w:r>
      </w:hyperlink>
      <w:r w:rsidRPr="001929C6">
        <w:rPr>
          <w:rFonts w:ascii="Times New Roman" w:hAnsi="Times New Roman" w:cs="Times New Roman"/>
          <w:color w:val="000000" w:themeColor="text1"/>
          <w:sz w:val="28"/>
          <w:szCs w:val="28"/>
          <w:lang w:val="en-US"/>
        </w:rPr>
        <w:t> contains one </w:t>
      </w:r>
      <w:hyperlink r:id="rId31" w:tooltip="Oxygen" w:history="1">
        <w:r w:rsidRPr="001929C6">
          <w:rPr>
            <w:rStyle w:val="a3"/>
            <w:rFonts w:ascii="Times New Roman" w:hAnsi="Times New Roman" w:cs="Times New Roman"/>
            <w:color w:val="000000" w:themeColor="text1"/>
            <w:sz w:val="28"/>
            <w:szCs w:val="28"/>
            <w:u w:val="none"/>
            <w:lang w:val="en-US"/>
          </w:rPr>
          <w:t>oxygen</w:t>
        </w:r>
      </w:hyperlink>
      <w:r w:rsidRPr="001929C6">
        <w:rPr>
          <w:rFonts w:ascii="Times New Roman" w:hAnsi="Times New Roman" w:cs="Times New Roman"/>
          <w:color w:val="000000" w:themeColor="text1"/>
          <w:sz w:val="28"/>
          <w:szCs w:val="28"/>
          <w:lang w:val="en-US"/>
        </w:rPr>
        <w:t> and two </w:t>
      </w:r>
      <w:hyperlink r:id="rId32" w:tooltip="Hydrogen" w:history="1">
        <w:r w:rsidRPr="001929C6">
          <w:rPr>
            <w:rStyle w:val="a3"/>
            <w:rFonts w:ascii="Times New Roman" w:hAnsi="Times New Roman" w:cs="Times New Roman"/>
            <w:color w:val="000000" w:themeColor="text1"/>
            <w:sz w:val="28"/>
            <w:szCs w:val="28"/>
            <w:u w:val="none"/>
            <w:lang w:val="en-US"/>
          </w:rPr>
          <w:t>hydrogen</w:t>
        </w:r>
      </w:hyperlink>
      <w:r w:rsidRPr="001929C6">
        <w:rPr>
          <w:rFonts w:ascii="Times New Roman" w:hAnsi="Times New Roman" w:cs="Times New Roman"/>
          <w:color w:val="000000" w:themeColor="text1"/>
          <w:sz w:val="28"/>
          <w:szCs w:val="28"/>
          <w:lang w:val="en-US"/>
        </w:rPr>
        <w:t> </w:t>
      </w:r>
      <w:hyperlink r:id="rId33" w:tooltip="Atom" w:history="1">
        <w:r w:rsidRPr="001929C6">
          <w:rPr>
            <w:rStyle w:val="a3"/>
            <w:rFonts w:ascii="Times New Roman" w:hAnsi="Times New Roman" w:cs="Times New Roman"/>
            <w:color w:val="000000" w:themeColor="text1"/>
            <w:sz w:val="28"/>
            <w:szCs w:val="28"/>
            <w:u w:val="none"/>
            <w:lang w:val="en-US"/>
          </w:rPr>
          <w:t>atoms</w:t>
        </w:r>
      </w:hyperlink>
      <w:r w:rsidRPr="001929C6">
        <w:rPr>
          <w:rFonts w:ascii="Times New Roman" w:hAnsi="Times New Roman" w:cs="Times New Roman"/>
          <w:color w:val="000000" w:themeColor="text1"/>
          <w:sz w:val="28"/>
          <w:szCs w:val="28"/>
          <w:lang w:val="en-US"/>
        </w:rPr>
        <w:t>, connected by </w:t>
      </w:r>
      <w:hyperlink r:id="rId34" w:tooltip="Covalent bond" w:history="1">
        <w:r w:rsidRPr="001929C6">
          <w:rPr>
            <w:rStyle w:val="a3"/>
            <w:rFonts w:ascii="Times New Roman" w:hAnsi="Times New Roman" w:cs="Times New Roman"/>
            <w:color w:val="000000" w:themeColor="text1"/>
            <w:sz w:val="28"/>
            <w:szCs w:val="28"/>
            <w:u w:val="none"/>
            <w:lang w:val="en-US"/>
          </w:rPr>
          <w:t>covalent bonds</w:t>
        </w:r>
      </w:hyperlink>
      <w:r w:rsidRPr="001929C6">
        <w:rPr>
          <w:rFonts w:ascii="Times New Roman" w:hAnsi="Times New Roman" w:cs="Times New Roman"/>
          <w:color w:val="000000" w:themeColor="text1"/>
          <w:sz w:val="28"/>
          <w:szCs w:val="28"/>
          <w:lang w:val="en-US"/>
        </w:rPr>
        <w:t>.</w:t>
      </w: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is the name of the liquid state of H2O at </w:t>
      </w:r>
      <w:hyperlink r:id="rId35" w:tooltip="Standard ambient temperature and pressure" w:history="1">
        <w:r w:rsidRPr="001929C6">
          <w:rPr>
            <w:rStyle w:val="a3"/>
            <w:rFonts w:ascii="Times New Roman" w:hAnsi="Times New Roman" w:cs="Times New Roman"/>
            <w:color w:val="000000" w:themeColor="text1"/>
            <w:sz w:val="28"/>
            <w:szCs w:val="28"/>
            <w:u w:val="none"/>
            <w:lang w:val="en-US"/>
          </w:rPr>
          <w:t>standard ambient temperature and pressure</w:t>
        </w:r>
      </w:hyperlink>
      <w:r w:rsidRPr="001929C6">
        <w:rPr>
          <w:rFonts w:ascii="Times New Roman" w:hAnsi="Times New Roman" w:cs="Times New Roman"/>
          <w:color w:val="000000" w:themeColor="text1"/>
          <w:sz w:val="28"/>
          <w:szCs w:val="28"/>
          <w:lang w:val="en-US"/>
        </w:rPr>
        <w:t>. It forms </w:t>
      </w:r>
      <w:hyperlink r:id="rId36" w:tooltip="Precipitation" w:history="1">
        <w:r w:rsidRPr="001929C6">
          <w:rPr>
            <w:rStyle w:val="a3"/>
            <w:rFonts w:ascii="Times New Roman" w:hAnsi="Times New Roman" w:cs="Times New Roman"/>
            <w:color w:val="000000" w:themeColor="text1"/>
            <w:sz w:val="28"/>
            <w:szCs w:val="28"/>
            <w:u w:val="none"/>
            <w:lang w:val="en-US"/>
          </w:rPr>
          <w:t>precipitation</w:t>
        </w:r>
      </w:hyperlink>
      <w:r w:rsidRPr="001929C6">
        <w:rPr>
          <w:rFonts w:ascii="Times New Roman" w:hAnsi="Times New Roman" w:cs="Times New Roman"/>
          <w:color w:val="000000" w:themeColor="text1"/>
          <w:sz w:val="28"/>
          <w:szCs w:val="28"/>
          <w:lang w:val="en-US"/>
        </w:rPr>
        <w:t> in the form of </w:t>
      </w:r>
      <w:hyperlink r:id="rId37" w:tooltip="Rain" w:history="1">
        <w:r w:rsidRPr="001929C6">
          <w:rPr>
            <w:rStyle w:val="a3"/>
            <w:rFonts w:ascii="Times New Roman" w:hAnsi="Times New Roman" w:cs="Times New Roman"/>
            <w:color w:val="000000" w:themeColor="text1"/>
            <w:sz w:val="28"/>
            <w:szCs w:val="28"/>
            <w:u w:val="none"/>
            <w:lang w:val="en-US"/>
          </w:rPr>
          <w:t>rain</w:t>
        </w:r>
      </w:hyperlink>
      <w:r w:rsidRPr="001929C6">
        <w:rPr>
          <w:rFonts w:ascii="Times New Roman" w:hAnsi="Times New Roman" w:cs="Times New Roman"/>
          <w:color w:val="000000" w:themeColor="text1"/>
          <w:sz w:val="28"/>
          <w:szCs w:val="28"/>
          <w:lang w:val="en-US"/>
        </w:rPr>
        <w:t> and </w:t>
      </w:r>
      <w:hyperlink r:id="rId38" w:tooltip="Aerosol" w:history="1">
        <w:r w:rsidRPr="001929C6">
          <w:rPr>
            <w:rStyle w:val="a3"/>
            <w:rFonts w:ascii="Times New Roman" w:hAnsi="Times New Roman" w:cs="Times New Roman"/>
            <w:color w:val="000000" w:themeColor="text1"/>
            <w:sz w:val="28"/>
            <w:szCs w:val="28"/>
            <w:u w:val="none"/>
            <w:lang w:val="en-US"/>
          </w:rPr>
          <w:t>aerosols</w:t>
        </w:r>
      </w:hyperlink>
      <w:r w:rsidRPr="001929C6">
        <w:rPr>
          <w:rFonts w:ascii="Times New Roman" w:hAnsi="Times New Roman" w:cs="Times New Roman"/>
          <w:color w:val="000000" w:themeColor="text1"/>
          <w:sz w:val="28"/>
          <w:szCs w:val="28"/>
          <w:lang w:val="en-US"/>
        </w:rPr>
        <w:t> in the form of </w:t>
      </w:r>
      <w:hyperlink r:id="rId39" w:tooltip="Fog" w:history="1">
        <w:r w:rsidRPr="001929C6">
          <w:rPr>
            <w:rStyle w:val="a3"/>
            <w:rFonts w:ascii="Times New Roman" w:hAnsi="Times New Roman" w:cs="Times New Roman"/>
            <w:color w:val="000000" w:themeColor="text1"/>
            <w:sz w:val="28"/>
            <w:szCs w:val="28"/>
            <w:u w:val="none"/>
            <w:lang w:val="en-US"/>
          </w:rPr>
          <w:t>fog</w:t>
        </w:r>
      </w:hyperlink>
      <w:r w:rsidRPr="001929C6">
        <w:rPr>
          <w:rFonts w:ascii="Times New Roman" w:hAnsi="Times New Roman" w:cs="Times New Roman"/>
          <w:color w:val="000000" w:themeColor="text1"/>
          <w:sz w:val="28"/>
          <w:szCs w:val="28"/>
          <w:lang w:val="en-US"/>
        </w:rPr>
        <w:t>. </w:t>
      </w:r>
      <w:hyperlink r:id="rId40" w:tooltip="Cloud" w:history="1">
        <w:r w:rsidRPr="001929C6">
          <w:rPr>
            <w:rStyle w:val="a3"/>
            <w:rFonts w:ascii="Times New Roman" w:hAnsi="Times New Roman" w:cs="Times New Roman"/>
            <w:color w:val="000000" w:themeColor="text1"/>
            <w:sz w:val="28"/>
            <w:szCs w:val="28"/>
            <w:u w:val="none"/>
            <w:lang w:val="en-US"/>
          </w:rPr>
          <w:t>Clouds</w:t>
        </w:r>
      </w:hyperlink>
      <w:r w:rsidRPr="001929C6">
        <w:rPr>
          <w:rFonts w:ascii="Times New Roman" w:hAnsi="Times New Roman" w:cs="Times New Roman"/>
          <w:color w:val="000000" w:themeColor="text1"/>
          <w:sz w:val="28"/>
          <w:szCs w:val="28"/>
          <w:lang w:val="en-US"/>
        </w:rPr>
        <w:t> are formed from suspended droplets of water and </w:t>
      </w:r>
      <w:hyperlink r:id="rId41" w:tooltip="Ice" w:history="1">
        <w:r w:rsidRPr="001929C6">
          <w:rPr>
            <w:rStyle w:val="a3"/>
            <w:rFonts w:ascii="Times New Roman" w:hAnsi="Times New Roman" w:cs="Times New Roman"/>
            <w:color w:val="000000" w:themeColor="text1"/>
            <w:sz w:val="28"/>
            <w:szCs w:val="28"/>
            <w:u w:val="none"/>
            <w:lang w:val="en-US"/>
          </w:rPr>
          <w:t>ice</w:t>
        </w:r>
      </w:hyperlink>
      <w:r w:rsidRPr="001929C6">
        <w:rPr>
          <w:rFonts w:ascii="Times New Roman" w:hAnsi="Times New Roman" w:cs="Times New Roman"/>
          <w:color w:val="000000" w:themeColor="text1"/>
          <w:sz w:val="28"/>
          <w:szCs w:val="28"/>
          <w:lang w:val="en-US"/>
        </w:rPr>
        <w:t xml:space="preserve">, its solid state. </w:t>
      </w:r>
      <w:proofErr w:type="gramStart"/>
      <w:r w:rsidRPr="001929C6">
        <w:rPr>
          <w:rFonts w:ascii="Times New Roman" w:hAnsi="Times New Roman" w:cs="Times New Roman"/>
          <w:color w:val="000000" w:themeColor="text1"/>
          <w:sz w:val="28"/>
          <w:szCs w:val="28"/>
          <w:lang w:val="en-US"/>
        </w:rPr>
        <w:t>When finely divided, crystalline ice may precipitate in the form of </w:t>
      </w:r>
      <w:hyperlink r:id="rId42" w:tooltip="Snow" w:history="1">
        <w:r w:rsidRPr="001929C6">
          <w:rPr>
            <w:rStyle w:val="a3"/>
            <w:rFonts w:ascii="Times New Roman" w:hAnsi="Times New Roman" w:cs="Times New Roman"/>
            <w:color w:val="000000" w:themeColor="text1"/>
            <w:sz w:val="28"/>
            <w:szCs w:val="28"/>
            <w:u w:val="none"/>
            <w:lang w:val="en-US"/>
          </w:rPr>
          <w:t>snow</w:t>
        </w:r>
      </w:hyperlink>
      <w:r w:rsidRPr="001929C6">
        <w:rPr>
          <w:rFonts w:ascii="Times New Roman" w:hAnsi="Times New Roman" w:cs="Times New Roman"/>
          <w:color w:val="000000" w:themeColor="text1"/>
          <w:sz w:val="28"/>
          <w:szCs w:val="28"/>
          <w:lang w:val="en-US"/>
        </w:rPr>
        <w:t>.</w:t>
      </w:r>
      <w:proofErr w:type="gramEnd"/>
      <w:r w:rsidRPr="001929C6">
        <w:rPr>
          <w:rFonts w:ascii="Times New Roman" w:hAnsi="Times New Roman" w:cs="Times New Roman"/>
          <w:color w:val="000000" w:themeColor="text1"/>
          <w:sz w:val="28"/>
          <w:szCs w:val="28"/>
          <w:lang w:val="en-US"/>
        </w:rPr>
        <w:t xml:space="preserve"> The gaseous state of water is </w:t>
      </w:r>
      <w:hyperlink r:id="rId43" w:tooltip="Steam" w:history="1">
        <w:r w:rsidRPr="001929C6">
          <w:rPr>
            <w:rStyle w:val="a3"/>
            <w:rFonts w:ascii="Times New Roman" w:hAnsi="Times New Roman" w:cs="Times New Roman"/>
            <w:color w:val="000000" w:themeColor="text1"/>
            <w:sz w:val="28"/>
            <w:szCs w:val="28"/>
            <w:u w:val="none"/>
            <w:lang w:val="en-US"/>
          </w:rPr>
          <w:t>steam</w:t>
        </w:r>
      </w:hyperlink>
      <w:r w:rsidRPr="001929C6">
        <w:rPr>
          <w:rFonts w:ascii="Times New Roman" w:hAnsi="Times New Roman" w:cs="Times New Roman"/>
          <w:color w:val="000000" w:themeColor="text1"/>
          <w:sz w:val="28"/>
          <w:szCs w:val="28"/>
          <w:lang w:val="en-US"/>
        </w:rPr>
        <w:t> or </w:t>
      </w:r>
      <w:hyperlink r:id="rId44" w:tooltip="Water vapor" w:history="1">
        <w:r w:rsidRPr="001929C6">
          <w:rPr>
            <w:rStyle w:val="a3"/>
            <w:rFonts w:ascii="Times New Roman" w:hAnsi="Times New Roman" w:cs="Times New Roman"/>
            <w:color w:val="000000" w:themeColor="text1"/>
            <w:sz w:val="28"/>
            <w:szCs w:val="28"/>
            <w:u w:val="none"/>
            <w:lang w:val="en-US"/>
          </w:rPr>
          <w:t>water vapor</w:t>
        </w:r>
      </w:hyperlink>
      <w:r w:rsidRPr="001929C6">
        <w:rPr>
          <w:rFonts w:ascii="Times New Roman" w:hAnsi="Times New Roman" w:cs="Times New Roman"/>
          <w:color w:val="000000" w:themeColor="text1"/>
          <w:sz w:val="28"/>
          <w:szCs w:val="28"/>
          <w:lang w:val="en-US"/>
        </w:rPr>
        <w:t>. Water moves continually through the </w:t>
      </w:r>
      <w:hyperlink r:id="rId45" w:tooltip="Water cycle" w:history="1">
        <w:r w:rsidRPr="001929C6">
          <w:rPr>
            <w:rStyle w:val="a3"/>
            <w:rFonts w:ascii="Times New Roman" w:hAnsi="Times New Roman" w:cs="Times New Roman"/>
            <w:color w:val="000000" w:themeColor="text1"/>
            <w:sz w:val="28"/>
            <w:szCs w:val="28"/>
            <w:u w:val="none"/>
            <w:lang w:val="en-US"/>
          </w:rPr>
          <w:t>water</w:t>
        </w:r>
        <w:r w:rsidR="003E5908" w:rsidRPr="001929C6">
          <w:rPr>
            <w:rStyle w:val="a3"/>
            <w:rFonts w:ascii="Times New Roman" w:hAnsi="Times New Roman" w:cs="Times New Roman"/>
            <w:color w:val="000000" w:themeColor="text1"/>
            <w:sz w:val="28"/>
            <w:szCs w:val="28"/>
            <w:u w:val="none"/>
            <w:lang w:val="en-US"/>
          </w:rPr>
          <w:t xml:space="preserve"> </w:t>
        </w:r>
        <w:r w:rsidRPr="001929C6">
          <w:rPr>
            <w:rStyle w:val="a3"/>
            <w:rFonts w:ascii="Times New Roman" w:hAnsi="Times New Roman" w:cs="Times New Roman"/>
            <w:color w:val="000000" w:themeColor="text1"/>
            <w:sz w:val="28"/>
            <w:szCs w:val="28"/>
            <w:u w:val="none"/>
            <w:lang w:val="en-US"/>
          </w:rPr>
          <w:t>cycle</w:t>
        </w:r>
      </w:hyperlink>
      <w:r w:rsidR="003E5908" w:rsidRPr="001929C6">
        <w:rPr>
          <w:rFonts w:ascii="Times New Roman" w:hAnsi="Times New Roman" w:cs="Times New Roman"/>
          <w:color w:val="000000" w:themeColor="text1"/>
          <w:sz w:val="28"/>
          <w:szCs w:val="28"/>
          <w:lang w:val="en-US"/>
        </w:rPr>
        <w:t xml:space="preserve"> of </w:t>
      </w:r>
      <w:hyperlink r:id="rId46" w:tooltip="Evaporation" w:history="1">
        <w:r w:rsidRPr="001929C6">
          <w:rPr>
            <w:rStyle w:val="a3"/>
            <w:rFonts w:ascii="Times New Roman" w:hAnsi="Times New Roman" w:cs="Times New Roman"/>
            <w:color w:val="000000" w:themeColor="text1"/>
            <w:sz w:val="28"/>
            <w:szCs w:val="28"/>
            <w:u w:val="none"/>
            <w:lang w:val="en-US"/>
          </w:rPr>
          <w:t>evaporation</w:t>
        </w:r>
      </w:hyperlink>
      <w:r w:rsidR="003E5908" w:rsidRPr="001929C6">
        <w:rPr>
          <w:rFonts w:ascii="Times New Roman" w:hAnsi="Times New Roman" w:cs="Times New Roman"/>
          <w:color w:val="000000" w:themeColor="text1"/>
          <w:sz w:val="28"/>
          <w:szCs w:val="28"/>
          <w:lang w:val="en-US"/>
        </w:rPr>
        <w:t xml:space="preserve">, </w:t>
      </w:r>
      <w:hyperlink r:id="rId47" w:tooltip="Transpiration" w:history="1">
        <w:r w:rsidRPr="001929C6">
          <w:rPr>
            <w:rStyle w:val="a3"/>
            <w:rFonts w:ascii="Times New Roman" w:hAnsi="Times New Roman" w:cs="Times New Roman"/>
            <w:color w:val="000000" w:themeColor="text1"/>
            <w:sz w:val="28"/>
            <w:szCs w:val="28"/>
            <w:u w:val="none"/>
            <w:lang w:val="en-US"/>
          </w:rPr>
          <w:t>transpiration</w:t>
        </w:r>
      </w:hyperlink>
      <w:r w:rsidR="003E5908"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w:t>
      </w:r>
      <w:hyperlink r:id="rId48" w:tooltip="Evapotranspiration" w:history="1">
        <w:r w:rsidRPr="001929C6">
          <w:rPr>
            <w:rStyle w:val="a3"/>
            <w:rFonts w:ascii="Times New Roman" w:hAnsi="Times New Roman" w:cs="Times New Roman"/>
            <w:color w:val="000000" w:themeColor="text1"/>
            <w:sz w:val="28"/>
            <w:szCs w:val="28"/>
            <w:u w:val="none"/>
            <w:lang w:val="en-US"/>
          </w:rPr>
          <w:t>evapotranspiration</w:t>
        </w:r>
      </w:hyperlink>
      <w:r w:rsidR="003E5908" w:rsidRPr="001929C6">
        <w:rPr>
          <w:rFonts w:ascii="Times New Roman" w:hAnsi="Times New Roman" w:cs="Times New Roman"/>
          <w:color w:val="000000" w:themeColor="text1"/>
          <w:sz w:val="28"/>
          <w:szCs w:val="28"/>
          <w:lang w:val="en-US"/>
        </w:rPr>
        <w:t xml:space="preserve">), </w:t>
      </w:r>
      <w:hyperlink r:id="rId49" w:tooltip="Condensation" w:history="1">
        <w:r w:rsidRPr="001929C6">
          <w:rPr>
            <w:rStyle w:val="a3"/>
            <w:rFonts w:ascii="Times New Roman" w:hAnsi="Times New Roman" w:cs="Times New Roman"/>
            <w:color w:val="000000" w:themeColor="text1"/>
            <w:sz w:val="28"/>
            <w:szCs w:val="28"/>
            <w:u w:val="none"/>
            <w:lang w:val="en-US"/>
          </w:rPr>
          <w:t>condensation</w:t>
        </w:r>
      </w:hyperlink>
      <w:r w:rsidRPr="001929C6">
        <w:rPr>
          <w:rFonts w:ascii="Times New Roman" w:hAnsi="Times New Roman" w:cs="Times New Roman"/>
          <w:color w:val="000000" w:themeColor="text1"/>
          <w:sz w:val="28"/>
          <w:szCs w:val="28"/>
          <w:lang w:val="en-US"/>
        </w:rPr>
        <w:t>, </w:t>
      </w:r>
      <w:hyperlink r:id="rId50" w:tooltip="Precipitation (meteorology)" w:history="1">
        <w:r w:rsidRPr="001929C6">
          <w:rPr>
            <w:rStyle w:val="a3"/>
            <w:rFonts w:ascii="Times New Roman" w:hAnsi="Times New Roman" w:cs="Times New Roman"/>
            <w:color w:val="000000" w:themeColor="text1"/>
            <w:sz w:val="28"/>
            <w:szCs w:val="28"/>
            <w:u w:val="none"/>
            <w:lang w:val="en-US"/>
          </w:rPr>
          <w:t>precipitation</w:t>
        </w:r>
      </w:hyperlink>
      <w:r w:rsidRPr="001929C6">
        <w:rPr>
          <w:rFonts w:ascii="Times New Roman" w:hAnsi="Times New Roman" w:cs="Times New Roman"/>
          <w:color w:val="000000" w:themeColor="text1"/>
          <w:sz w:val="28"/>
          <w:szCs w:val="28"/>
          <w:lang w:val="en-US"/>
        </w:rPr>
        <w:t>, and </w:t>
      </w:r>
      <w:hyperlink r:id="rId51" w:tooltip="Surface runoff" w:history="1">
        <w:r w:rsidRPr="001929C6">
          <w:rPr>
            <w:rStyle w:val="a3"/>
            <w:rFonts w:ascii="Times New Roman" w:hAnsi="Times New Roman" w:cs="Times New Roman"/>
            <w:color w:val="000000" w:themeColor="text1"/>
            <w:sz w:val="28"/>
            <w:szCs w:val="28"/>
            <w:u w:val="none"/>
            <w:lang w:val="en-US"/>
          </w:rPr>
          <w:t>runoff</w:t>
        </w:r>
      </w:hyperlink>
      <w:r w:rsidRPr="001929C6">
        <w:rPr>
          <w:rFonts w:ascii="Times New Roman" w:hAnsi="Times New Roman" w:cs="Times New Roman"/>
          <w:color w:val="000000" w:themeColor="text1"/>
          <w:sz w:val="28"/>
          <w:szCs w:val="28"/>
          <w:lang w:val="en-US"/>
        </w:rPr>
        <w:t>, usually reaching the sea.</w:t>
      </w: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Water covers 71% of the </w:t>
      </w:r>
      <w:hyperlink r:id="rId52" w:tooltip="Earth" w:history="1">
        <w:r w:rsidRPr="001929C6">
          <w:rPr>
            <w:rStyle w:val="a3"/>
            <w:rFonts w:ascii="Times New Roman" w:hAnsi="Times New Roman" w:cs="Times New Roman"/>
            <w:color w:val="000000" w:themeColor="text1"/>
            <w:sz w:val="28"/>
            <w:szCs w:val="28"/>
            <w:u w:val="none"/>
            <w:lang w:val="en-US"/>
          </w:rPr>
          <w:t>Earth</w:t>
        </w:r>
      </w:hyperlink>
      <w:r w:rsidRPr="001929C6">
        <w:rPr>
          <w:rFonts w:ascii="Times New Roman" w:hAnsi="Times New Roman" w:cs="Times New Roman"/>
          <w:color w:val="000000" w:themeColor="text1"/>
          <w:sz w:val="28"/>
          <w:szCs w:val="28"/>
          <w:lang w:val="en-US"/>
        </w:rPr>
        <w:t>'s </w:t>
      </w:r>
      <w:hyperlink r:id="rId53" w:tooltip="Surface" w:history="1">
        <w:r w:rsidRPr="001929C6">
          <w:rPr>
            <w:rStyle w:val="a3"/>
            <w:rFonts w:ascii="Times New Roman" w:hAnsi="Times New Roman" w:cs="Times New Roman"/>
            <w:color w:val="000000" w:themeColor="text1"/>
            <w:sz w:val="28"/>
            <w:szCs w:val="28"/>
            <w:u w:val="none"/>
            <w:lang w:val="en-US"/>
          </w:rPr>
          <w:t>surface</w:t>
        </w:r>
      </w:hyperlink>
      <w:r w:rsidRPr="001929C6">
        <w:rPr>
          <w:rFonts w:ascii="Times New Roman" w:hAnsi="Times New Roman" w:cs="Times New Roman"/>
          <w:color w:val="000000" w:themeColor="text1"/>
          <w:sz w:val="28"/>
          <w:szCs w:val="28"/>
          <w:lang w:val="en-US"/>
        </w:rPr>
        <w:t>, mostly in </w:t>
      </w:r>
      <w:hyperlink r:id="rId54" w:tooltip="Seas" w:history="1">
        <w:r w:rsidRPr="001929C6">
          <w:rPr>
            <w:rStyle w:val="a3"/>
            <w:rFonts w:ascii="Times New Roman" w:hAnsi="Times New Roman" w:cs="Times New Roman"/>
            <w:color w:val="000000" w:themeColor="text1"/>
            <w:sz w:val="28"/>
            <w:szCs w:val="28"/>
            <w:u w:val="none"/>
            <w:lang w:val="en-US"/>
          </w:rPr>
          <w:t>seas</w:t>
        </w:r>
      </w:hyperlink>
      <w:r w:rsidRPr="001929C6">
        <w:rPr>
          <w:rFonts w:ascii="Times New Roman" w:hAnsi="Times New Roman" w:cs="Times New Roman"/>
          <w:color w:val="000000" w:themeColor="text1"/>
          <w:sz w:val="28"/>
          <w:szCs w:val="28"/>
          <w:lang w:val="en-US"/>
        </w:rPr>
        <w:t> and </w:t>
      </w:r>
      <w:hyperlink r:id="rId55" w:tooltip="Oceans" w:history="1">
        <w:r w:rsidRPr="001929C6">
          <w:rPr>
            <w:rStyle w:val="a3"/>
            <w:rFonts w:ascii="Times New Roman" w:hAnsi="Times New Roman" w:cs="Times New Roman"/>
            <w:color w:val="000000" w:themeColor="text1"/>
            <w:sz w:val="28"/>
            <w:szCs w:val="28"/>
            <w:u w:val="none"/>
            <w:lang w:val="en-US"/>
          </w:rPr>
          <w:t>oceans</w:t>
        </w:r>
      </w:hyperlink>
      <w:r w:rsidRPr="001929C6">
        <w:rPr>
          <w:rFonts w:ascii="Times New Roman" w:hAnsi="Times New Roman" w:cs="Times New Roman"/>
          <w:color w:val="000000" w:themeColor="text1"/>
          <w:sz w:val="28"/>
          <w:szCs w:val="28"/>
          <w:lang w:val="en-US"/>
        </w:rPr>
        <w:t>.</w:t>
      </w:r>
      <w:proofErr w:type="gramEnd"/>
      <w:r w:rsidR="00E271E6" w:rsidRPr="001929C6">
        <w:fldChar w:fldCharType="begin"/>
      </w:r>
      <w:r w:rsidR="00567CA5" w:rsidRPr="001929C6">
        <w:rPr>
          <w:sz w:val="28"/>
          <w:szCs w:val="28"/>
          <w:lang w:val="en-US"/>
        </w:rPr>
        <w:instrText xml:space="preserve"> HYPERLINK "https://en.wikipedia.org/wiki/Water" \l "cite_note-:0-1" </w:instrText>
      </w:r>
      <w:r w:rsidR="00E271E6" w:rsidRPr="001929C6">
        <w:fldChar w:fldCharType="separate"/>
      </w:r>
      <w:r w:rsidRPr="001929C6">
        <w:rPr>
          <w:rStyle w:val="a3"/>
          <w:rFonts w:ascii="Times New Roman" w:hAnsi="Times New Roman" w:cs="Times New Roman"/>
          <w:color w:val="000000" w:themeColor="text1"/>
          <w:sz w:val="28"/>
          <w:szCs w:val="28"/>
          <w:u w:val="none"/>
          <w:lang w:val="en-US"/>
        </w:rPr>
        <w:t>[1]</w:t>
      </w:r>
      <w:r w:rsidR="00E271E6" w:rsidRPr="001929C6">
        <w:rPr>
          <w:rStyle w:val="a3"/>
          <w:rFonts w:ascii="Times New Roman" w:hAnsi="Times New Roman" w:cs="Times New Roman"/>
          <w:color w:val="000000" w:themeColor="text1"/>
          <w:sz w:val="28"/>
          <w:szCs w:val="28"/>
          <w:u w:val="none"/>
          <w:lang w:val="en-US"/>
        </w:rPr>
        <w:fldChar w:fldCharType="end"/>
      </w:r>
      <w:r w:rsidRPr="001929C6">
        <w:rPr>
          <w:rFonts w:ascii="Times New Roman" w:hAnsi="Times New Roman" w:cs="Times New Roman"/>
          <w:color w:val="000000" w:themeColor="text1"/>
          <w:sz w:val="28"/>
          <w:szCs w:val="28"/>
          <w:lang w:val="en-US"/>
        </w:rPr>
        <w:t> Small portions of water occur as </w:t>
      </w:r>
      <w:hyperlink r:id="rId56" w:tooltip="Groundwater" w:history="1">
        <w:r w:rsidRPr="001929C6">
          <w:rPr>
            <w:rStyle w:val="a3"/>
            <w:rFonts w:ascii="Times New Roman" w:hAnsi="Times New Roman" w:cs="Times New Roman"/>
            <w:color w:val="000000" w:themeColor="text1"/>
            <w:sz w:val="28"/>
            <w:szCs w:val="28"/>
            <w:u w:val="none"/>
            <w:lang w:val="en-US"/>
          </w:rPr>
          <w:t>groundwater</w:t>
        </w:r>
      </w:hyperlink>
      <w:r w:rsidRPr="001929C6">
        <w:rPr>
          <w:rFonts w:ascii="Times New Roman" w:hAnsi="Times New Roman" w:cs="Times New Roman"/>
          <w:color w:val="000000" w:themeColor="text1"/>
          <w:sz w:val="28"/>
          <w:szCs w:val="28"/>
          <w:lang w:val="en-US"/>
        </w:rPr>
        <w:t> (1.7%), in the </w:t>
      </w:r>
      <w:hyperlink r:id="rId57" w:tooltip="Glaciers" w:history="1">
        <w:r w:rsidRPr="001929C6">
          <w:rPr>
            <w:rStyle w:val="a3"/>
            <w:rFonts w:ascii="Times New Roman" w:hAnsi="Times New Roman" w:cs="Times New Roman"/>
            <w:color w:val="000000" w:themeColor="text1"/>
            <w:sz w:val="28"/>
            <w:szCs w:val="28"/>
            <w:u w:val="none"/>
            <w:lang w:val="en-US"/>
          </w:rPr>
          <w:t>glaciers</w:t>
        </w:r>
      </w:hyperlink>
      <w:r w:rsidRPr="001929C6">
        <w:rPr>
          <w:rFonts w:ascii="Times New Roman" w:hAnsi="Times New Roman" w:cs="Times New Roman"/>
          <w:color w:val="000000" w:themeColor="text1"/>
          <w:sz w:val="28"/>
          <w:szCs w:val="28"/>
          <w:lang w:val="en-US"/>
        </w:rPr>
        <w:t> and the </w:t>
      </w:r>
      <w:hyperlink r:id="rId58" w:tooltip="Ice caps" w:history="1">
        <w:r w:rsidRPr="001929C6">
          <w:rPr>
            <w:rStyle w:val="a3"/>
            <w:rFonts w:ascii="Times New Roman" w:hAnsi="Times New Roman" w:cs="Times New Roman"/>
            <w:color w:val="000000" w:themeColor="text1"/>
            <w:sz w:val="28"/>
            <w:szCs w:val="28"/>
            <w:u w:val="none"/>
            <w:lang w:val="en-US"/>
          </w:rPr>
          <w:t>ice caps</w:t>
        </w:r>
      </w:hyperlink>
      <w:r w:rsidRPr="001929C6">
        <w:rPr>
          <w:rFonts w:ascii="Times New Roman" w:hAnsi="Times New Roman" w:cs="Times New Roman"/>
          <w:color w:val="000000" w:themeColor="text1"/>
          <w:sz w:val="28"/>
          <w:szCs w:val="28"/>
          <w:lang w:val="en-US"/>
        </w:rPr>
        <w:t> of </w:t>
      </w:r>
      <w:hyperlink r:id="rId59" w:tooltip="Antarctica" w:history="1">
        <w:r w:rsidRPr="001929C6">
          <w:rPr>
            <w:rStyle w:val="a3"/>
            <w:rFonts w:ascii="Times New Roman" w:hAnsi="Times New Roman" w:cs="Times New Roman"/>
            <w:color w:val="000000" w:themeColor="text1"/>
            <w:sz w:val="28"/>
            <w:szCs w:val="28"/>
            <w:u w:val="none"/>
            <w:lang w:val="en-US"/>
          </w:rPr>
          <w:t>Antarctica</w:t>
        </w:r>
      </w:hyperlink>
      <w:r w:rsidRPr="001929C6">
        <w:rPr>
          <w:rFonts w:ascii="Times New Roman" w:hAnsi="Times New Roman" w:cs="Times New Roman"/>
          <w:color w:val="000000" w:themeColor="text1"/>
          <w:sz w:val="28"/>
          <w:szCs w:val="28"/>
          <w:lang w:val="en-US"/>
        </w:rPr>
        <w:t> and </w:t>
      </w:r>
      <w:hyperlink r:id="rId60" w:tooltip="Greenland" w:history="1">
        <w:r w:rsidRPr="001929C6">
          <w:rPr>
            <w:rStyle w:val="a3"/>
            <w:rFonts w:ascii="Times New Roman" w:hAnsi="Times New Roman" w:cs="Times New Roman"/>
            <w:color w:val="000000" w:themeColor="text1"/>
            <w:sz w:val="28"/>
            <w:szCs w:val="28"/>
            <w:u w:val="none"/>
            <w:lang w:val="en-US"/>
          </w:rPr>
          <w:t>Greenland</w:t>
        </w:r>
      </w:hyperlink>
      <w:r w:rsidRPr="001929C6">
        <w:rPr>
          <w:rFonts w:ascii="Times New Roman" w:hAnsi="Times New Roman" w:cs="Times New Roman"/>
          <w:color w:val="000000" w:themeColor="text1"/>
          <w:sz w:val="28"/>
          <w:szCs w:val="28"/>
          <w:lang w:val="en-US"/>
        </w:rPr>
        <w:t> (1.7%), and in the </w:t>
      </w:r>
      <w:hyperlink r:id="rId61" w:tooltip="Atmosphere" w:history="1">
        <w:r w:rsidRPr="001929C6">
          <w:rPr>
            <w:rStyle w:val="a3"/>
            <w:rFonts w:ascii="Times New Roman" w:hAnsi="Times New Roman" w:cs="Times New Roman"/>
            <w:color w:val="000000" w:themeColor="text1"/>
            <w:sz w:val="28"/>
            <w:szCs w:val="28"/>
            <w:u w:val="none"/>
            <w:lang w:val="en-US"/>
          </w:rPr>
          <w:t>air</w:t>
        </w:r>
      </w:hyperlink>
      <w:r w:rsidRPr="001929C6">
        <w:rPr>
          <w:rFonts w:ascii="Times New Roman" w:hAnsi="Times New Roman" w:cs="Times New Roman"/>
          <w:color w:val="000000" w:themeColor="text1"/>
          <w:sz w:val="28"/>
          <w:szCs w:val="28"/>
          <w:lang w:val="en-US"/>
        </w:rPr>
        <w:t> as </w:t>
      </w:r>
      <w:hyperlink r:id="rId62" w:tooltip="Vapor" w:history="1">
        <w:r w:rsidRPr="001929C6">
          <w:rPr>
            <w:rStyle w:val="a3"/>
            <w:rFonts w:ascii="Times New Roman" w:hAnsi="Times New Roman" w:cs="Times New Roman"/>
            <w:color w:val="000000" w:themeColor="text1"/>
            <w:sz w:val="28"/>
            <w:szCs w:val="28"/>
            <w:u w:val="none"/>
            <w:lang w:val="en-US"/>
          </w:rPr>
          <w:t>vapor</w:t>
        </w:r>
      </w:hyperlink>
      <w:r w:rsidRPr="001929C6">
        <w:rPr>
          <w:rFonts w:ascii="Times New Roman" w:hAnsi="Times New Roman" w:cs="Times New Roman"/>
          <w:color w:val="000000" w:themeColor="text1"/>
          <w:sz w:val="28"/>
          <w:szCs w:val="28"/>
          <w:lang w:val="en-US"/>
        </w:rPr>
        <w:t>, </w:t>
      </w:r>
      <w:hyperlink r:id="rId63" w:tooltip="Clouds" w:history="1">
        <w:r w:rsidRPr="001929C6">
          <w:rPr>
            <w:rStyle w:val="a3"/>
            <w:rFonts w:ascii="Times New Roman" w:hAnsi="Times New Roman" w:cs="Times New Roman"/>
            <w:color w:val="000000" w:themeColor="text1"/>
            <w:sz w:val="28"/>
            <w:szCs w:val="28"/>
            <w:u w:val="none"/>
            <w:lang w:val="en-US"/>
          </w:rPr>
          <w:t>clouds</w:t>
        </w:r>
      </w:hyperlink>
      <w:r w:rsidRPr="001929C6">
        <w:rPr>
          <w:rFonts w:ascii="Times New Roman" w:hAnsi="Times New Roman" w:cs="Times New Roman"/>
          <w:color w:val="000000" w:themeColor="text1"/>
          <w:sz w:val="28"/>
          <w:szCs w:val="28"/>
          <w:lang w:val="en-US"/>
        </w:rPr>
        <w:t> (formed of ice and liquid water suspended in air), and </w:t>
      </w:r>
      <w:hyperlink r:id="rId64" w:tooltip="Precipitation (meteorology)" w:history="1">
        <w:r w:rsidRPr="001929C6">
          <w:rPr>
            <w:rStyle w:val="a3"/>
            <w:rFonts w:ascii="Times New Roman" w:hAnsi="Times New Roman" w:cs="Times New Roman"/>
            <w:color w:val="000000" w:themeColor="text1"/>
            <w:sz w:val="28"/>
            <w:szCs w:val="28"/>
            <w:u w:val="none"/>
            <w:lang w:val="en-US"/>
          </w:rPr>
          <w:t>precipitation</w:t>
        </w:r>
      </w:hyperlink>
      <w:r w:rsidRPr="001929C6">
        <w:rPr>
          <w:rFonts w:ascii="Times New Roman" w:hAnsi="Times New Roman" w:cs="Times New Roman"/>
          <w:color w:val="000000" w:themeColor="text1"/>
          <w:sz w:val="28"/>
          <w:szCs w:val="28"/>
          <w:lang w:val="en-US"/>
        </w:rPr>
        <w:t> (0.001%).</w:t>
      </w:r>
      <w:hyperlink r:id="rId65" w:anchor="cite_note-b1-2" w:history="1">
        <w:r w:rsidRPr="001929C6">
          <w:rPr>
            <w:rStyle w:val="a3"/>
            <w:rFonts w:ascii="Times New Roman" w:hAnsi="Times New Roman" w:cs="Times New Roman"/>
            <w:color w:val="000000" w:themeColor="text1"/>
            <w:sz w:val="28"/>
            <w:szCs w:val="28"/>
            <w:u w:val="none"/>
            <w:lang w:val="en-US"/>
          </w:rPr>
          <w:t>[2</w:t>
        </w:r>
        <w:proofErr w:type="gramStart"/>
        <w:r w:rsidRPr="001929C6">
          <w:rPr>
            <w:rStyle w:val="a3"/>
            <w:rFonts w:ascii="Times New Roman" w:hAnsi="Times New Roman" w:cs="Times New Roman"/>
            <w:color w:val="000000" w:themeColor="text1"/>
            <w:sz w:val="28"/>
            <w:szCs w:val="28"/>
            <w:u w:val="none"/>
            <w:lang w:val="en-US"/>
          </w:rPr>
          <w:t>]</w:t>
        </w:r>
        <w:proofErr w:type="gramEnd"/>
      </w:hyperlink>
      <w:hyperlink r:id="rId66" w:anchor="cite_note-3" w:history="1">
        <w:r w:rsidRPr="001929C6">
          <w:rPr>
            <w:rStyle w:val="a3"/>
            <w:rFonts w:ascii="Times New Roman" w:hAnsi="Times New Roman" w:cs="Times New Roman"/>
            <w:color w:val="000000" w:themeColor="text1"/>
            <w:sz w:val="28"/>
            <w:szCs w:val="28"/>
            <w:u w:val="none"/>
            <w:lang w:val="en-US"/>
          </w:rPr>
          <w:t>[3]</w:t>
        </w:r>
      </w:hyperlink>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plays an important role in the </w:t>
      </w:r>
      <w:hyperlink r:id="rId67" w:tooltip="World economy" w:history="1">
        <w:r w:rsidRPr="001929C6">
          <w:rPr>
            <w:rStyle w:val="a3"/>
            <w:rFonts w:ascii="Times New Roman" w:hAnsi="Times New Roman" w:cs="Times New Roman"/>
            <w:color w:val="000000" w:themeColor="text1"/>
            <w:sz w:val="28"/>
            <w:szCs w:val="28"/>
            <w:u w:val="none"/>
            <w:lang w:val="en-US"/>
          </w:rPr>
          <w:t>world economy</w:t>
        </w:r>
      </w:hyperlink>
      <w:r w:rsidRPr="001929C6">
        <w:rPr>
          <w:rFonts w:ascii="Times New Roman" w:hAnsi="Times New Roman" w:cs="Times New Roman"/>
          <w:color w:val="000000" w:themeColor="text1"/>
          <w:sz w:val="28"/>
          <w:szCs w:val="28"/>
          <w:lang w:val="en-US"/>
        </w:rPr>
        <w:t>. Approximately 70% of the freshwater used by </w:t>
      </w:r>
      <w:hyperlink r:id="rId68" w:tooltip="Humans" w:history="1">
        <w:r w:rsidRPr="001929C6">
          <w:rPr>
            <w:rStyle w:val="a3"/>
            <w:rFonts w:ascii="Times New Roman" w:hAnsi="Times New Roman" w:cs="Times New Roman"/>
            <w:color w:val="000000" w:themeColor="text1"/>
            <w:sz w:val="28"/>
            <w:szCs w:val="28"/>
            <w:u w:val="none"/>
            <w:lang w:val="en-US"/>
          </w:rPr>
          <w:t>humans</w:t>
        </w:r>
      </w:hyperlink>
      <w:r w:rsidRPr="001929C6">
        <w:rPr>
          <w:rFonts w:ascii="Times New Roman" w:hAnsi="Times New Roman" w:cs="Times New Roman"/>
          <w:color w:val="000000" w:themeColor="text1"/>
          <w:sz w:val="28"/>
          <w:szCs w:val="28"/>
          <w:lang w:val="en-US"/>
        </w:rPr>
        <w:t> goes to </w:t>
      </w:r>
      <w:hyperlink r:id="rId69" w:tooltip="Agriculture" w:history="1">
        <w:r w:rsidRPr="001929C6">
          <w:rPr>
            <w:rStyle w:val="a3"/>
            <w:rFonts w:ascii="Times New Roman" w:hAnsi="Times New Roman" w:cs="Times New Roman"/>
            <w:color w:val="000000" w:themeColor="text1"/>
            <w:sz w:val="28"/>
            <w:szCs w:val="28"/>
            <w:u w:val="none"/>
            <w:lang w:val="en-US"/>
          </w:rPr>
          <w:t>agriculture</w:t>
        </w:r>
      </w:hyperlink>
      <w:r w:rsidRPr="001929C6">
        <w:rPr>
          <w:rFonts w:ascii="Times New Roman" w:hAnsi="Times New Roman" w:cs="Times New Roman"/>
          <w:color w:val="000000" w:themeColor="text1"/>
          <w:sz w:val="28"/>
          <w:szCs w:val="28"/>
          <w:lang w:val="en-US"/>
        </w:rPr>
        <w:t>.</w:t>
      </w:r>
      <w:hyperlink r:id="rId70" w:anchor="cite_note-Baroni2007-4" w:history="1">
        <w:r w:rsidRPr="001929C6">
          <w:rPr>
            <w:rStyle w:val="a3"/>
            <w:rFonts w:ascii="Times New Roman" w:hAnsi="Times New Roman" w:cs="Times New Roman"/>
            <w:color w:val="000000" w:themeColor="text1"/>
            <w:sz w:val="28"/>
            <w:szCs w:val="28"/>
            <w:u w:val="none"/>
            <w:lang w:val="en-US"/>
          </w:rPr>
          <w:t>[4]</w:t>
        </w:r>
      </w:hyperlink>
      <w:r w:rsidRPr="001929C6">
        <w:rPr>
          <w:rFonts w:ascii="Times New Roman" w:hAnsi="Times New Roman" w:cs="Times New Roman"/>
          <w:color w:val="000000" w:themeColor="text1"/>
          <w:sz w:val="28"/>
          <w:szCs w:val="28"/>
          <w:lang w:val="en-US"/>
        </w:rPr>
        <w:t> </w:t>
      </w:r>
      <w:hyperlink r:id="rId71" w:tooltip="Fishing" w:history="1">
        <w:r w:rsidRPr="001929C6">
          <w:rPr>
            <w:rStyle w:val="a3"/>
            <w:rFonts w:ascii="Times New Roman" w:hAnsi="Times New Roman" w:cs="Times New Roman"/>
            <w:color w:val="000000" w:themeColor="text1"/>
            <w:sz w:val="28"/>
            <w:szCs w:val="28"/>
            <w:u w:val="none"/>
            <w:lang w:val="en-US"/>
          </w:rPr>
          <w:t>Fishing</w:t>
        </w:r>
      </w:hyperlink>
      <w:r w:rsidRPr="001929C6">
        <w:rPr>
          <w:rFonts w:ascii="Times New Roman" w:hAnsi="Times New Roman" w:cs="Times New Roman"/>
          <w:color w:val="000000" w:themeColor="text1"/>
          <w:sz w:val="28"/>
          <w:szCs w:val="28"/>
          <w:lang w:val="en-US"/>
        </w:rPr>
        <w:t> in salt and fresh water bodies is a major source of food for many parts of the </w:t>
      </w:r>
      <w:hyperlink r:id="rId72" w:tooltip="World" w:history="1">
        <w:r w:rsidRPr="001929C6">
          <w:rPr>
            <w:rStyle w:val="a3"/>
            <w:rFonts w:ascii="Times New Roman" w:hAnsi="Times New Roman" w:cs="Times New Roman"/>
            <w:color w:val="000000" w:themeColor="text1"/>
            <w:sz w:val="28"/>
            <w:szCs w:val="28"/>
            <w:u w:val="none"/>
            <w:lang w:val="en-US"/>
          </w:rPr>
          <w:t>world</w:t>
        </w:r>
      </w:hyperlink>
      <w:r w:rsidRPr="001929C6">
        <w:rPr>
          <w:rFonts w:ascii="Times New Roman" w:hAnsi="Times New Roman" w:cs="Times New Roman"/>
          <w:color w:val="000000" w:themeColor="text1"/>
          <w:sz w:val="28"/>
          <w:szCs w:val="28"/>
          <w:lang w:val="en-US"/>
        </w:rPr>
        <w:t>. Much of the long-distance trade of </w:t>
      </w:r>
      <w:hyperlink r:id="rId73" w:tooltip="Commodity" w:history="1">
        <w:r w:rsidRPr="001929C6">
          <w:rPr>
            <w:rStyle w:val="a3"/>
            <w:rFonts w:ascii="Times New Roman" w:hAnsi="Times New Roman" w:cs="Times New Roman"/>
            <w:color w:val="000000" w:themeColor="text1"/>
            <w:sz w:val="28"/>
            <w:szCs w:val="28"/>
            <w:u w:val="none"/>
            <w:lang w:val="en-US"/>
          </w:rPr>
          <w:t>commodities</w:t>
        </w:r>
      </w:hyperlink>
      <w:r w:rsidRPr="001929C6">
        <w:rPr>
          <w:rFonts w:ascii="Times New Roman" w:hAnsi="Times New Roman" w:cs="Times New Roman"/>
          <w:color w:val="000000" w:themeColor="text1"/>
          <w:sz w:val="28"/>
          <w:szCs w:val="28"/>
          <w:lang w:val="en-US"/>
        </w:rPr>
        <w:t> (such as oil, natural gas, and manufactured products) is transported by </w:t>
      </w:r>
      <w:hyperlink r:id="rId74" w:tooltip="Boats" w:history="1">
        <w:r w:rsidRPr="001929C6">
          <w:rPr>
            <w:rStyle w:val="a3"/>
            <w:rFonts w:ascii="Times New Roman" w:hAnsi="Times New Roman" w:cs="Times New Roman"/>
            <w:color w:val="000000" w:themeColor="text1"/>
            <w:sz w:val="28"/>
            <w:szCs w:val="28"/>
            <w:u w:val="none"/>
            <w:lang w:val="en-US"/>
          </w:rPr>
          <w:t>boats</w:t>
        </w:r>
      </w:hyperlink>
      <w:r w:rsidRPr="001929C6">
        <w:rPr>
          <w:rFonts w:ascii="Times New Roman" w:hAnsi="Times New Roman" w:cs="Times New Roman"/>
          <w:color w:val="000000" w:themeColor="text1"/>
          <w:sz w:val="28"/>
          <w:szCs w:val="28"/>
          <w:lang w:val="en-US"/>
        </w:rPr>
        <w:t> through </w:t>
      </w:r>
      <w:hyperlink r:id="rId75" w:tooltip="Sea" w:history="1">
        <w:r w:rsidRPr="001929C6">
          <w:rPr>
            <w:rStyle w:val="a3"/>
            <w:rFonts w:ascii="Times New Roman" w:hAnsi="Times New Roman" w:cs="Times New Roman"/>
            <w:color w:val="000000" w:themeColor="text1"/>
            <w:sz w:val="28"/>
            <w:szCs w:val="28"/>
            <w:u w:val="none"/>
            <w:lang w:val="en-US"/>
          </w:rPr>
          <w:t>seas</w:t>
        </w:r>
      </w:hyperlink>
      <w:r w:rsidRPr="001929C6">
        <w:rPr>
          <w:rFonts w:ascii="Times New Roman" w:hAnsi="Times New Roman" w:cs="Times New Roman"/>
          <w:color w:val="000000" w:themeColor="text1"/>
          <w:sz w:val="28"/>
          <w:szCs w:val="28"/>
          <w:lang w:val="en-US"/>
        </w:rPr>
        <w:t>, </w:t>
      </w:r>
      <w:hyperlink r:id="rId76" w:tooltip="River" w:history="1">
        <w:r w:rsidRPr="001929C6">
          <w:rPr>
            <w:rStyle w:val="a3"/>
            <w:rFonts w:ascii="Times New Roman" w:hAnsi="Times New Roman" w:cs="Times New Roman"/>
            <w:color w:val="000000" w:themeColor="text1"/>
            <w:sz w:val="28"/>
            <w:szCs w:val="28"/>
            <w:u w:val="none"/>
            <w:lang w:val="en-US"/>
          </w:rPr>
          <w:t>rivers</w:t>
        </w:r>
      </w:hyperlink>
      <w:r w:rsidRPr="001929C6">
        <w:rPr>
          <w:rFonts w:ascii="Times New Roman" w:hAnsi="Times New Roman" w:cs="Times New Roman"/>
          <w:color w:val="000000" w:themeColor="text1"/>
          <w:sz w:val="28"/>
          <w:szCs w:val="28"/>
          <w:lang w:val="en-US"/>
        </w:rPr>
        <w:t>, </w:t>
      </w:r>
      <w:hyperlink r:id="rId77" w:tooltip="Lake" w:history="1">
        <w:r w:rsidRPr="001929C6">
          <w:rPr>
            <w:rStyle w:val="a3"/>
            <w:rFonts w:ascii="Times New Roman" w:hAnsi="Times New Roman" w:cs="Times New Roman"/>
            <w:color w:val="000000" w:themeColor="text1"/>
            <w:sz w:val="28"/>
            <w:szCs w:val="28"/>
            <w:u w:val="none"/>
            <w:lang w:val="en-US"/>
          </w:rPr>
          <w:t>lakes</w:t>
        </w:r>
      </w:hyperlink>
      <w:r w:rsidRPr="001929C6">
        <w:rPr>
          <w:rFonts w:ascii="Times New Roman" w:hAnsi="Times New Roman" w:cs="Times New Roman"/>
          <w:color w:val="000000" w:themeColor="text1"/>
          <w:sz w:val="28"/>
          <w:szCs w:val="28"/>
          <w:lang w:val="en-US"/>
        </w:rPr>
        <w:t>, and </w:t>
      </w:r>
      <w:hyperlink r:id="rId78" w:tooltip="Canal" w:history="1">
        <w:r w:rsidRPr="001929C6">
          <w:rPr>
            <w:rStyle w:val="a3"/>
            <w:rFonts w:ascii="Times New Roman" w:hAnsi="Times New Roman" w:cs="Times New Roman"/>
            <w:color w:val="000000" w:themeColor="text1"/>
            <w:sz w:val="28"/>
            <w:szCs w:val="28"/>
            <w:u w:val="none"/>
            <w:lang w:val="en-US"/>
          </w:rPr>
          <w:t>canals</w:t>
        </w:r>
      </w:hyperlink>
      <w:r w:rsidRPr="001929C6">
        <w:rPr>
          <w:rFonts w:ascii="Times New Roman" w:hAnsi="Times New Roman" w:cs="Times New Roman"/>
          <w:color w:val="000000" w:themeColor="text1"/>
          <w:sz w:val="28"/>
          <w:szCs w:val="28"/>
          <w:lang w:val="en-US"/>
        </w:rPr>
        <w:t>. Large quantities of water, ice, and </w:t>
      </w:r>
      <w:hyperlink r:id="rId79" w:tooltip="Steam" w:history="1">
        <w:r w:rsidRPr="001929C6">
          <w:rPr>
            <w:rStyle w:val="a3"/>
            <w:rFonts w:ascii="Times New Roman" w:hAnsi="Times New Roman" w:cs="Times New Roman"/>
            <w:color w:val="000000" w:themeColor="text1"/>
            <w:sz w:val="28"/>
            <w:szCs w:val="28"/>
            <w:u w:val="none"/>
            <w:lang w:val="en-US"/>
          </w:rPr>
          <w:t>steam</w:t>
        </w:r>
      </w:hyperlink>
      <w:r w:rsidRPr="001929C6">
        <w:rPr>
          <w:rFonts w:ascii="Times New Roman" w:hAnsi="Times New Roman" w:cs="Times New Roman"/>
          <w:color w:val="000000" w:themeColor="text1"/>
          <w:sz w:val="28"/>
          <w:szCs w:val="28"/>
          <w:lang w:val="en-US"/>
        </w:rPr>
        <w:t> are used for </w:t>
      </w:r>
      <w:hyperlink r:id="rId80" w:tooltip="Cooling" w:history="1">
        <w:r w:rsidRPr="001929C6">
          <w:rPr>
            <w:rStyle w:val="a3"/>
            <w:rFonts w:ascii="Times New Roman" w:hAnsi="Times New Roman" w:cs="Times New Roman"/>
            <w:color w:val="000000" w:themeColor="text1"/>
            <w:sz w:val="28"/>
            <w:szCs w:val="28"/>
            <w:u w:val="none"/>
            <w:lang w:val="en-US"/>
          </w:rPr>
          <w:t>cooling</w:t>
        </w:r>
      </w:hyperlink>
      <w:r w:rsidRPr="001929C6">
        <w:rPr>
          <w:rFonts w:ascii="Times New Roman" w:hAnsi="Times New Roman" w:cs="Times New Roman"/>
          <w:color w:val="000000" w:themeColor="text1"/>
          <w:sz w:val="28"/>
          <w:szCs w:val="28"/>
          <w:lang w:val="en-US"/>
        </w:rPr>
        <w:t> and </w:t>
      </w:r>
      <w:hyperlink r:id="rId81" w:tooltip="Heating" w:history="1">
        <w:r w:rsidRPr="001929C6">
          <w:rPr>
            <w:rStyle w:val="a3"/>
            <w:rFonts w:ascii="Times New Roman" w:hAnsi="Times New Roman" w:cs="Times New Roman"/>
            <w:color w:val="000000" w:themeColor="text1"/>
            <w:sz w:val="28"/>
            <w:szCs w:val="28"/>
            <w:u w:val="none"/>
            <w:lang w:val="en-US"/>
          </w:rPr>
          <w:t>heating</w:t>
        </w:r>
      </w:hyperlink>
      <w:r w:rsidRPr="001929C6">
        <w:rPr>
          <w:rFonts w:ascii="Times New Roman" w:hAnsi="Times New Roman" w:cs="Times New Roman"/>
          <w:color w:val="000000" w:themeColor="text1"/>
          <w:sz w:val="28"/>
          <w:szCs w:val="28"/>
          <w:lang w:val="en-US"/>
        </w:rPr>
        <w:t>, in </w:t>
      </w:r>
      <w:hyperlink r:id="rId82" w:tooltip="Industry" w:history="1">
        <w:r w:rsidRPr="001929C6">
          <w:rPr>
            <w:rStyle w:val="a3"/>
            <w:rFonts w:ascii="Times New Roman" w:hAnsi="Times New Roman" w:cs="Times New Roman"/>
            <w:color w:val="000000" w:themeColor="text1"/>
            <w:sz w:val="28"/>
            <w:szCs w:val="28"/>
            <w:u w:val="none"/>
            <w:lang w:val="en-US"/>
          </w:rPr>
          <w:t>industry</w:t>
        </w:r>
      </w:hyperlink>
      <w:r w:rsidRPr="001929C6">
        <w:rPr>
          <w:rFonts w:ascii="Times New Roman" w:hAnsi="Times New Roman" w:cs="Times New Roman"/>
          <w:color w:val="000000" w:themeColor="text1"/>
          <w:sz w:val="28"/>
          <w:szCs w:val="28"/>
          <w:lang w:val="en-US"/>
        </w:rPr>
        <w:t> and </w:t>
      </w:r>
      <w:hyperlink r:id="rId83" w:tooltip="Homes" w:history="1">
        <w:r w:rsidRPr="001929C6">
          <w:rPr>
            <w:rStyle w:val="a3"/>
            <w:rFonts w:ascii="Times New Roman" w:hAnsi="Times New Roman" w:cs="Times New Roman"/>
            <w:color w:val="000000" w:themeColor="text1"/>
            <w:sz w:val="28"/>
            <w:szCs w:val="28"/>
            <w:u w:val="none"/>
            <w:lang w:val="en-US"/>
          </w:rPr>
          <w:t>homes</w:t>
        </w:r>
      </w:hyperlink>
      <w:r w:rsidRPr="001929C6">
        <w:rPr>
          <w:rFonts w:ascii="Times New Roman" w:hAnsi="Times New Roman" w:cs="Times New Roman"/>
          <w:color w:val="000000" w:themeColor="text1"/>
          <w:sz w:val="28"/>
          <w:szCs w:val="28"/>
          <w:lang w:val="en-US"/>
        </w:rPr>
        <w:t>. Water is an excellent </w:t>
      </w:r>
      <w:hyperlink r:id="rId84" w:tooltip="Solvent" w:history="1">
        <w:r w:rsidRPr="001929C6">
          <w:rPr>
            <w:rStyle w:val="a3"/>
            <w:rFonts w:ascii="Times New Roman" w:hAnsi="Times New Roman" w:cs="Times New Roman"/>
            <w:color w:val="000000" w:themeColor="text1"/>
            <w:sz w:val="28"/>
            <w:szCs w:val="28"/>
            <w:u w:val="none"/>
            <w:lang w:val="en-US"/>
          </w:rPr>
          <w:t>solvent</w:t>
        </w:r>
      </w:hyperlink>
      <w:r w:rsidRPr="001929C6">
        <w:rPr>
          <w:rFonts w:ascii="Times New Roman" w:hAnsi="Times New Roman" w:cs="Times New Roman"/>
          <w:color w:val="000000" w:themeColor="text1"/>
          <w:sz w:val="28"/>
          <w:szCs w:val="28"/>
          <w:lang w:val="en-US"/>
        </w:rPr>
        <w:t> for a wide variety of substances both mineral and organic; as such it is widely used in industrial processes, and in cooking and </w:t>
      </w:r>
      <w:hyperlink r:id="rId85" w:tooltip="Washing" w:history="1">
        <w:r w:rsidRPr="001929C6">
          <w:rPr>
            <w:rStyle w:val="a3"/>
            <w:rFonts w:ascii="Times New Roman" w:hAnsi="Times New Roman" w:cs="Times New Roman"/>
            <w:color w:val="000000" w:themeColor="text1"/>
            <w:sz w:val="28"/>
            <w:szCs w:val="28"/>
            <w:u w:val="none"/>
            <w:lang w:val="en-US"/>
          </w:rPr>
          <w:t>washing</w:t>
        </w:r>
      </w:hyperlink>
      <w:r w:rsidRPr="001929C6">
        <w:rPr>
          <w:rFonts w:ascii="Times New Roman" w:hAnsi="Times New Roman" w:cs="Times New Roman"/>
          <w:color w:val="000000" w:themeColor="text1"/>
          <w:sz w:val="28"/>
          <w:szCs w:val="28"/>
          <w:lang w:val="en-US"/>
        </w:rPr>
        <w:t>. Water, ice and snow are also central to many </w:t>
      </w:r>
      <w:hyperlink r:id="rId86" w:tooltip="Sports" w:history="1">
        <w:r w:rsidRPr="001929C6">
          <w:rPr>
            <w:rStyle w:val="a3"/>
            <w:rFonts w:ascii="Times New Roman" w:hAnsi="Times New Roman" w:cs="Times New Roman"/>
            <w:color w:val="000000" w:themeColor="text1"/>
            <w:sz w:val="28"/>
            <w:szCs w:val="28"/>
            <w:u w:val="none"/>
            <w:lang w:val="en-US"/>
          </w:rPr>
          <w:t>sports</w:t>
        </w:r>
      </w:hyperlink>
      <w:r w:rsidRPr="001929C6">
        <w:rPr>
          <w:rFonts w:ascii="Times New Roman" w:hAnsi="Times New Roman" w:cs="Times New Roman"/>
          <w:color w:val="000000" w:themeColor="text1"/>
          <w:sz w:val="28"/>
          <w:szCs w:val="28"/>
          <w:lang w:val="en-US"/>
        </w:rPr>
        <w:t> and other forms of </w:t>
      </w:r>
      <w:hyperlink r:id="rId87" w:tooltip="Entertainment" w:history="1">
        <w:r w:rsidRPr="001929C6">
          <w:rPr>
            <w:rStyle w:val="a3"/>
            <w:rFonts w:ascii="Times New Roman" w:hAnsi="Times New Roman" w:cs="Times New Roman"/>
            <w:color w:val="000000" w:themeColor="text1"/>
            <w:sz w:val="28"/>
            <w:szCs w:val="28"/>
            <w:u w:val="none"/>
            <w:lang w:val="en-US"/>
          </w:rPr>
          <w:t>entertainment</w:t>
        </w:r>
      </w:hyperlink>
      <w:r w:rsidRPr="001929C6">
        <w:rPr>
          <w:rFonts w:ascii="Times New Roman" w:hAnsi="Times New Roman" w:cs="Times New Roman"/>
          <w:color w:val="000000" w:themeColor="text1"/>
          <w:sz w:val="28"/>
          <w:szCs w:val="28"/>
          <w:lang w:val="en-US"/>
        </w:rPr>
        <w:t>, such as </w:t>
      </w:r>
      <w:hyperlink r:id="rId88" w:tooltip="Swimming" w:history="1">
        <w:r w:rsidRPr="001929C6">
          <w:rPr>
            <w:rStyle w:val="a3"/>
            <w:rFonts w:ascii="Times New Roman" w:hAnsi="Times New Roman" w:cs="Times New Roman"/>
            <w:color w:val="000000" w:themeColor="text1"/>
            <w:sz w:val="28"/>
            <w:szCs w:val="28"/>
            <w:u w:val="none"/>
            <w:lang w:val="en-US"/>
          </w:rPr>
          <w:t>swimming</w:t>
        </w:r>
      </w:hyperlink>
      <w:r w:rsidRPr="001929C6">
        <w:rPr>
          <w:rFonts w:ascii="Times New Roman" w:hAnsi="Times New Roman" w:cs="Times New Roman"/>
          <w:color w:val="000000" w:themeColor="text1"/>
          <w:sz w:val="28"/>
          <w:szCs w:val="28"/>
          <w:lang w:val="en-US"/>
        </w:rPr>
        <w:t>, </w:t>
      </w:r>
      <w:hyperlink r:id="rId89" w:tooltip="Pleasure boat" w:history="1">
        <w:r w:rsidRPr="001929C6">
          <w:rPr>
            <w:rStyle w:val="a3"/>
            <w:rFonts w:ascii="Times New Roman" w:hAnsi="Times New Roman" w:cs="Times New Roman"/>
            <w:color w:val="000000" w:themeColor="text1"/>
            <w:sz w:val="28"/>
            <w:szCs w:val="28"/>
            <w:u w:val="none"/>
            <w:lang w:val="en-US"/>
          </w:rPr>
          <w:t>pleasure boating</w:t>
        </w:r>
      </w:hyperlink>
      <w:r w:rsidRPr="001929C6">
        <w:rPr>
          <w:rFonts w:ascii="Times New Roman" w:hAnsi="Times New Roman" w:cs="Times New Roman"/>
          <w:color w:val="000000" w:themeColor="text1"/>
          <w:sz w:val="28"/>
          <w:szCs w:val="28"/>
          <w:lang w:val="en-US"/>
        </w:rPr>
        <w:t>, </w:t>
      </w:r>
      <w:hyperlink r:id="rId90" w:tooltip="Boat racing" w:history="1">
        <w:r w:rsidRPr="001929C6">
          <w:rPr>
            <w:rStyle w:val="a3"/>
            <w:rFonts w:ascii="Times New Roman" w:hAnsi="Times New Roman" w:cs="Times New Roman"/>
            <w:color w:val="000000" w:themeColor="text1"/>
            <w:sz w:val="28"/>
            <w:szCs w:val="28"/>
            <w:u w:val="none"/>
            <w:lang w:val="en-US"/>
          </w:rPr>
          <w:t>boat racing</w:t>
        </w:r>
      </w:hyperlink>
      <w:r w:rsidRPr="001929C6">
        <w:rPr>
          <w:rFonts w:ascii="Times New Roman" w:hAnsi="Times New Roman" w:cs="Times New Roman"/>
          <w:color w:val="000000" w:themeColor="text1"/>
          <w:sz w:val="28"/>
          <w:szCs w:val="28"/>
          <w:lang w:val="en-US"/>
        </w:rPr>
        <w:t>, </w:t>
      </w:r>
      <w:hyperlink r:id="rId91" w:tooltip="Surfing" w:history="1">
        <w:r w:rsidRPr="001929C6">
          <w:rPr>
            <w:rStyle w:val="a3"/>
            <w:rFonts w:ascii="Times New Roman" w:hAnsi="Times New Roman" w:cs="Times New Roman"/>
            <w:color w:val="000000" w:themeColor="text1"/>
            <w:sz w:val="28"/>
            <w:szCs w:val="28"/>
            <w:u w:val="none"/>
            <w:lang w:val="en-US"/>
          </w:rPr>
          <w:t>surfing</w:t>
        </w:r>
      </w:hyperlink>
      <w:r w:rsidRPr="001929C6">
        <w:rPr>
          <w:rFonts w:ascii="Times New Roman" w:hAnsi="Times New Roman" w:cs="Times New Roman"/>
          <w:color w:val="000000" w:themeColor="text1"/>
          <w:sz w:val="28"/>
          <w:szCs w:val="28"/>
          <w:lang w:val="en-US"/>
        </w:rPr>
        <w:t>, </w:t>
      </w:r>
      <w:hyperlink r:id="rId92" w:tooltip="Sport fishing" w:history="1">
        <w:r w:rsidRPr="001929C6">
          <w:rPr>
            <w:rStyle w:val="a3"/>
            <w:rFonts w:ascii="Times New Roman" w:hAnsi="Times New Roman" w:cs="Times New Roman"/>
            <w:color w:val="000000" w:themeColor="text1"/>
            <w:sz w:val="28"/>
            <w:szCs w:val="28"/>
            <w:u w:val="none"/>
            <w:lang w:val="en-US"/>
          </w:rPr>
          <w:t>sport fishing</w:t>
        </w:r>
      </w:hyperlink>
      <w:r w:rsidRPr="001929C6">
        <w:rPr>
          <w:rFonts w:ascii="Times New Roman" w:hAnsi="Times New Roman" w:cs="Times New Roman"/>
          <w:color w:val="000000" w:themeColor="text1"/>
          <w:sz w:val="28"/>
          <w:szCs w:val="28"/>
          <w:lang w:val="en-US"/>
        </w:rPr>
        <w:t>, </w:t>
      </w:r>
      <w:hyperlink r:id="rId93" w:tooltip="Underwater diving" w:history="1">
        <w:r w:rsidRPr="001929C6">
          <w:rPr>
            <w:rStyle w:val="a3"/>
            <w:rFonts w:ascii="Times New Roman" w:hAnsi="Times New Roman" w:cs="Times New Roman"/>
            <w:color w:val="000000" w:themeColor="text1"/>
            <w:sz w:val="28"/>
            <w:szCs w:val="28"/>
            <w:u w:val="none"/>
            <w:lang w:val="en-US"/>
          </w:rPr>
          <w:t>diving</w:t>
        </w:r>
      </w:hyperlink>
      <w:r w:rsidRPr="001929C6">
        <w:rPr>
          <w:rFonts w:ascii="Times New Roman" w:hAnsi="Times New Roman" w:cs="Times New Roman"/>
          <w:color w:val="000000" w:themeColor="text1"/>
          <w:sz w:val="28"/>
          <w:szCs w:val="28"/>
          <w:lang w:val="en-US"/>
        </w:rPr>
        <w:t>, </w:t>
      </w:r>
      <w:hyperlink r:id="rId94" w:tooltip="Ice skating" w:history="1">
        <w:r w:rsidRPr="001929C6">
          <w:rPr>
            <w:rStyle w:val="a3"/>
            <w:rFonts w:ascii="Times New Roman" w:hAnsi="Times New Roman" w:cs="Times New Roman"/>
            <w:color w:val="000000" w:themeColor="text1"/>
            <w:sz w:val="28"/>
            <w:szCs w:val="28"/>
            <w:u w:val="none"/>
            <w:lang w:val="en-US"/>
          </w:rPr>
          <w:t>ice skating</w:t>
        </w:r>
      </w:hyperlink>
      <w:r w:rsidRPr="001929C6">
        <w:rPr>
          <w:rFonts w:ascii="Times New Roman" w:hAnsi="Times New Roman" w:cs="Times New Roman"/>
          <w:color w:val="000000" w:themeColor="text1"/>
          <w:sz w:val="28"/>
          <w:szCs w:val="28"/>
          <w:lang w:val="en-US"/>
        </w:rPr>
        <w:t> and </w:t>
      </w:r>
      <w:hyperlink r:id="rId95" w:tooltip="Skiing" w:history="1">
        <w:r w:rsidRPr="001929C6">
          <w:rPr>
            <w:rStyle w:val="a3"/>
            <w:rFonts w:ascii="Times New Roman" w:hAnsi="Times New Roman" w:cs="Times New Roman"/>
            <w:color w:val="000000" w:themeColor="text1"/>
            <w:sz w:val="28"/>
            <w:szCs w:val="28"/>
            <w:u w:val="none"/>
            <w:lang w:val="en-US"/>
          </w:rPr>
          <w:t>skiing</w:t>
        </w:r>
      </w:hyperlink>
      <w:r w:rsidRPr="001929C6">
        <w:rPr>
          <w:rFonts w:ascii="Times New Roman" w:hAnsi="Times New Roman" w:cs="Times New Roman"/>
          <w:color w:val="000000" w:themeColor="text1"/>
          <w:sz w:val="28"/>
          <w:szCs w:val="28"/>
          <w:lang w:val="en-US"/>
        </w:rPr>
        <w:t>.</w:t>
      </w: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From a </w:t>
      </w:r>
      <w:hyperlink r:id="rId96" w:tooltip="Biology" w:history="1">
        <w:r w:rsidRPr="001929C6">
          <w:rPr>
            <w:rStyle w:val="a3"/>
            <w:rFonts w:ascii="Times New Roman" w:hAnsi="Times New Roman" w:cs="Times New Roman"/>
            <w:color w:val="000000" w:themeColor="text1"/>
            <w:sz w:val="28"/>
            <w:szCs w:val="28"/>
            <w:u w:val="none"/>
            <w:lang w:val="en-US"/>
          </w:rPr>
          <w:t>biological</w:t>
        </w:r>
      </w:hyperlink>
      <w:r w:rsidRPr="001929C6">
        <w:rPr>
          <w:rFonts w:ascii="Times New Roman" w:hAnsi="Times New Roman" w:cs="Times New Roman"/>
          <w:color w:val="000000" w:themeColor="text1"/>
          <w:sz w:val="28"/>
          <w:szCs w:val="28"/>
          <w:lang w:val="en-US"/>
        </w:rPr>
        <w:t> standpoint, water has many distinct properties that are critical for the proliferation of life. It carries out this role by allowing </w:t>
      </w:r>
      <w:hyperlink r:id="rId97" w:tooltip="Organic compound" w:history="1">
        <w:r w:rsidRPr="001929C6">
          <w:rPr>
            <w:rStyle w:val="a3"/>
            <w:rFonts w:ascii="Times New Roman" w:hAnsi="Times New Roman" w:cs="Times New Roman"/>
            <w:color w:val="000000" w:themeColor="text1"/>
            <w:sz w:val="28"/>
            <w:szCs w:val="28"/>
            <w:u w:val="none"/>
            <w:lang w:val="en-US"/>
          </w:rPr>
          <w:t>organic compounds</w:t>
        </w:r>
      </w:hyperlink>
      <w:r w:rsidRPr="001929C6">
        <w:rPr>
          <w:rFonts w:ascii="Times New Roman" w:hAnsi="Times New Roman" w:cs="Times New Roman"/>
          <w:color w:val="000000" w:themeColor="text1"/>
          <w:sz w:val="28"/>
          <w:szCs w:val="28"/>
          <w:lang w:val="en-US"/>
        </w:rPr>
        <w:t> to react in ways that ultimately allow </w:t>
      </w:r>
      <w:hyperlink r:id="rId98" w:tooltip="Self-replication" w:history="1">
        <w:r w:rsidRPr="001929C6">
          <w:rPr>
            <w:rStyle w:val="a3"/>
            <w:rFonts w:ascii="Times New Roman" w:hAnsi="Times New Roman" w:cs="Times New Roman"/>
            <w:color w:val="000000" w:themeColor="text1"/>
            <w:sz w:val="28"/>
            <w:szCs w:val="28"/>
            <w:u w:val="none"/>
            <w:lang w:val="en-US"/>
          </w:rPr>
          <w:t>replication</w:t>
        </w:r>
      </w:hyperlink>
      <w:r w:rsidRPr="001929C6">
        <w:rPr>
          <w:rFonts w:ascii="Times New Roman" w:hAnsi="Times New Roman" w:cs="Times New Roman"/>
          <w:color w:val="000000" w:themeColor="text1"/>
          <w:sz w:val="28"/>
          <w:szCs w:val="28"/>
          <w:lang w:val="en-US"/>
        </w:rPr>
        <w:t>. All known forms of life depend on water. Water is vital both as a </w:t>
      </w:r>
      <w:hyperlink r:id="rId99" w:tooltip="Solvent" w:history="1">
        <w:r w:rsidRPr="001929C6">
          <w:rPr>
            <w:rStyle w:val="a3"/>
            <w:rFonts w:ascii="Times New Roman" w:hAnsi="Times New Roman" w:cs="Times New Roman"/>
            <w:color w:val="000000" w:themeColor="text1"/>
            <w:sz w:val="28"/>
            <w:szCs w:val="28"/>
            <w:u w:val="none"/>
            <w:lang w:val="en-US"/>
          </w:rPr>
          <w:t>solvent</w:t>
        </w:r>
      </w:hyperlink>
      <w:r w:rsidRPr="001929C6">
        <w:rPr>
          <w:rFonts w:ascii="Times New Roman" w:hAnsi="Times New Roman" w:cs="Times New Roman"/>
          <w:color w:val="000000" w:themeColor="text1"/>
          <w:sz w:val="28"/>
          <w:szCs w:val="28"/>
          <w:lang w:val="en-US"/>
        </w:rPr>
        <w:t> in which many of the body's solutes dissolve and as an essential part of many </w:t>
      </w:r>
      <w:hyperlink r:id="rId100" w:tooltip="Metabolism" w:history="1">
        <w:r w:rsidRPr="001929C6">
          <w:rPr>
            <w:rStyle w:val="a3"/>
            <w:rFonts w:ascii="Times New Roman" w:hAnsi="Times New Roman" w:cs="Times New Roman"/>
            <w:color w:val="000000" w:themeColor="text1"/>
            <w:sz w:val="28"/>
            <w:szCs w:val="28"/>
            <w:u w:val="none"/>
            <w:lang w:val="en-US"/>
          </w:rPr>
          <w:t>metabolic</w:t>
        </w:r>
      </w:hyperlink>
      <w:r w:rsidRPr="001929C6">
        <w:rPr>
          <w:rFonts w:ascii="Times New Roman" w:hAnsi="Times New Roman" w:cs="Times New Roman"/>
          <w:color w:val="000000" w:themeColor="text1"/>
          <w:sz w:val="28"/>
          <w:szCs w:val="28"/>
          <w:lang w:val="en-US"/>
        </w:rPr>
        <w:t> processes within the body. Metabolism is the sum total of </w:t>
      </w:r>
      <w:hyperlink r:id="rId101" w:tooltip="Anabolism" w:history="1">
        <w:r w:rsidRPr="001929C6">
          <w:rPr>
            <w:rStyle w:val="a3"/>
            <w:rFonts w:ascii="Times New Roman" w:hAnsi="Times New Roman" w:cs="Times New Roman"/>
            <w:color w:val="000000" w:themeColor="text1"/>
            <w:sz w:val="28"/>
            <w:szCs w:val="28"/>
            <w:u w:val="none"/>
            <w:lang w:val="en-US"/>
          </w:rPr>
          <w:t>anabolism</w:t>
        </w:r>
      </w:hyperlink>
      <w:r w:rsidRPr="001929C6">
        <w:rPr>
          <w:rFonts w:ascii="Times New Roman" w:hAnsi="Times New Roman" w:cs="Times New Roman"/>
          <w:color w:val="000000" w:themeColor="text1"/>
          <w:sz w:val="28"/>
          <w:szCs w:val="28"/>
          <w:lang w:val="en-US"/>
        </w:rPr>
        <w:t> and </w:t>
      </w:r>
      <w:hyperlink r:id="rId102" w:tooltip="Catabolism" w:history="1">
        <w:r w:rsidRPr="001929C6">
          <w:rPr>
            <w:rStyle w:val="a3"/>
            <w:rFonts w:ascii="Times New Roman" w:hAnsi="Times New Roman" w:cs="Times New Roman"/>
            <w:color w:val="000000" w:themeColor="text1"/>
            <w:sz w:val="28"/>
            <w:szCs w:val="28"/>
            <w:u w:val="none"/>
            <w:lang w:val="en-US"/>
          </w:rPr>
          <w:t>catabolism</w:t>
        </w:r>
      </w:hyperlink>
      <w:r w:rsidRPr="001929C6">
        <w:rPr>
          <w:rFonts w:ascii="Times New Roman" w:hAnsi="Times New Roman" w:cs="Times New Roman"/>
          <w:color w:val="000000" w:themeColor="text1"/>
          <w:sz w:val="28"/>
          <w:szCs w:val="28"/>
          <w:lang w:val="en-US"/>
        </w:rPr>
        <w:t>. In anabolism, water is removed from molecules (through energy requiring enzymatic chemical reactions) in order to grow larger molecules (e.g., starches, triglycerides and proteins for storage of fuels and information). In catabolism, water is used to break bonds in order to generate smaller molecules (e.g., glucose, fatty acids and amino acids to be used for fuels for energy use or other purposes). Without water, these particular metabolic processes could not exist.</w:t>
      </w: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Water is fundamental to photosynthesis and respiration. Photosynthetic cells use the sun's energy to split off water's hydrogen from oxygen.[</w:t>
      </w:r>
      <w:hyperlink r:id="rId103" w:tooltip="Wikipedia:Citation needed" w:history="1">
        <w:r w:rsidRPr="001929C6">
          <w:rPr>
            <w:rStyle w:val="a3"/>
            <w:rFonts w:ascii="Times New Roman" w:hAnsi="Times New Roman" w:cs="Times New Roman"/>
            <w:i/>
            <w:iCs/>
            <w:color w:val="000000" w:themeColor="text1"/>
            <w:sz w:val="28"/>
            <w:szCs w:val="28"/>
            <w:u w:val="none"/>
            <w:lang w:val="en-US"/>
          </w:rPr>
          <w:t>citation needed</w:t>
        </w:r>
      </w:hyperlink>
      <w:r w:rsidRPr="001929C6">
        <w:rPr>
          <w:rFonts w:ascii="Times New Roman" w:hAnsi="Times New Roman" w:cs="Times New Roman"/>
          <w:color w:val="000000" w:themeColor="text1"/>
          <w:sz w:val="28"/>
          <w:szCs w:val="28"/>
          <w:lang w:val="en-US"/>
        </w:rPr>
        <w:t>] Hydrogen is combined with CO2 (absorbed from air or water) to form glucose and release oxygen.[</w:t>
      </w:r>
      <w:hyperlink r:id="rId104" w:tooltip="Wikipedia:Citation needed" w:history="1">
        <w:r w:rsidRPr="001929C6">
          <w:rPr>
            <w:rStyle w:val="a3"/>
            <w:rFonts w:ascii="Times New Roman" w:hAnsi="Times New Roman" w:cs="Times New Roman"/>
            <w:i/>
            <w:iCs/>
            <w:color w:val="000000" w:themeColor="text1"/>
            <w:sz w:val="28"/>
            <w:szCs w:val="28"/>
            <w:u w:val="none"/>
            <w:lang w:val="en-US"/>
          </w:rPr>
          <w:t>citation needed</w:t>
        </w:r>
      </w:hyperlink>
      <w:r w:rsidRPr="001929C6">
        <w:rPr>
          <w:rFonts w:ascii="Times New Roman" w:hAnsi="Times New Roman" w:cs="Times New Roman"/>
          <w:color w:val="000000" w:themeColor="text1"/>
          <w:sz w:val="28"/>
          <w:szCs w:val="28"/>
          <w:lang w:val="en-US"/>
        </w:rPr>
        <w:t>] All living cells use such fuels and oxidize the hydrogen and carbon to capture the sun's energy and reform water and CO2 in the process (cellular respiration).</w:t>
      </w: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is also central to acid-base neutrality and enzyme function. An acid, a hydrogen ion (H+, that is, a proton) donor, can be neutralized by a base, a proton acceptor such as a hydroxide ion (OH−) to form water. Water is considered to be neutral, with a </w:t>
      </w:r>
      <w:hyperlink r:id="rId105" w:tooltip="PH" w:history="1">
        <w:r w:rsidRPr="001929C6">
          <w:rPr>
            <w:rStyle w:val="a3"/>
            <w:rFonts w:ascii="Times New Roman" w:hAnsi="Times New Roman" w:cs="Times New Roman"/>
            <w:color w:val="000000" w:themeColor="text1"/>
            <w:sz w:val="28"/>
            <w:szCs w:val="28"/>
            <w:u w:val="none"/>
            <w:lang w:val="en-US"/>
          </w:rPr>
          <w:t>pH</w:t>
        </w:r>
      </w:hyperlink>
      <w:r w:rsidRPr="001929C6">
        <w:rPr>
          <w:rFonts w:ascii="Times New Roman" w:hAnsi="Times New Roman" w:cs="Times New Roman"/>
          <w:color w:val="000000" w:themeColor="text1"/>
          <w:sz w:val="28"/>
          <w:szCs w:val="28"/>
          <w:lang w:val="en-US"/>
        </w:rPr>
        <w:t> (the negative log of the hydrogen ion concentration) of 7. </w:t>
      </w:r>
      <w:hyperlink r:id="rId106" w:tooltip="Acids" w:history="1">
        <w:r w:rsidRPr="001929C6">
          <w:rPr>
            <w:rStyle w:val="a3"/>
            <w:rFonts w:ascii="Times New Roman" w:hAnsi="Times New Roman" w:cs="Times New Roman"/>
            <w:color w:val="000000" w:themeColor="text1"/>
            <w:sz w:val="28"/>
            <w:szCs w:val="28"/>
            <w:u w:val="none"/>
            <w:lang w:val="en-US"/>
          </w:rPr>
          <w:t>Acids</w:t>
        </w:r>
      </w:hyperlink>
      <w:r w:rsidRPr="001929C6">
        <w:rPr>
          <w:rFonts w:ascii="Times New Roman" w:hAnsi="Times New Roman" w:cs="Times New Roman"/>
          <w:color w:val="000000" w:themeColor="text1"/>
          <w:sz w:val="28"/>
          <w:szCs w:val="28"/>
          <w:lang w:val="en-US"/>
        </w:rPr>
        <w:t> have pH values less than 7 while </w:t>
      </w:r>
      <w:hyperlink r:id="rId107" w:tooltip="Base (chemistry)" w:history="1">
        <w:r w:rsidRPr="001929C6">
          <w:rPr>
            <w:rStyle w:val="a3"/>
            <w:rFonts w:ascii="Times New Roman" w:hAnsi="Times New Roman" w:cs="Times New Roman"/>
            <w:color w:val="000000" w:themeColor="text1"/>
            <w:sz w:val="28"/>
            <w:szCs w:val="28"/>
            <w:u w:val="none"/>
            <w:lang w:val="en-US"/>
          </w:rPr>
          <w:t>bases</w:t>
        </w:r>
      </w:hyperlink>
      <w:r w:rsidRPr="001929C6">
        <w:rPr>
          <w:rFonts w:ascii="Times New Roman" w:hAnsi="Times New Roman" w:cs="Times New Roman"/>
          <w:color w:val="000000" w:themeColor="text1"/>
          <w:sz w:val="28"/>
          <w:szCs w:val="28"/>
          <w:lang w:val="en-US"/>
        </w:rPr>
        <w:t> have values greater than 7.</w:t>
      </w: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most important use of water in agriculture is for </w:t>
      </w:r>
      <w:hyperlink r:id="rId108" w:tooltip="Irrigation" w:history="1">
        <w:r w:rsidRPr="001929C6">
          <w:rPr>
            <w:rStyle w:val="a3"/>
            <w:rFonts w:ascii="Times New Roman" w:hAnsi="Times New Roman" w:cs="Times New Roman"/>
            <w:color w:val="000000" w:themeColor="text1"/>
            <w:sz w:val="28"/>
            <w:szCs w:val="28"/>
            <w:u w:val="none"/>
            <w:lang w:val="en-US"/>
          </w:rPr>
          <w:t>irrigation</w:t>
        </w:r>
      </w:hyperlink>
      <w:r w:rsidRPr="001929C6">
        <w:rPr>
          <w:rFonts w:ascii="Times New Roman" w:hAnsi="Times New Roman" w:cs="Times New Roman"/>
          <w:color w:val="000000" w:themeColor="text1"/>
          <w:sz w:val="28"/>
          <w:szCs w:val="28"/>
          <w:lang w:val="en-US"/>
        </w:rPr>
        <w:t xml:space="preserve">, which is a key component to produce enough food. Irrigation takes up to 90% of water withdrawn in some developing </w:t>
      </w:r>
      <w:proofErr w:type="gramStart"/>
      <w:r w:rsidRPr="001929C6">
        <w:rPr>
          <w:rFonts w:ascii="Times New Roman" w:hAnsi="Times New Roman" w:cs="Times New Roman"/>
          <w:color w:val="000000" w:themeColor="text1"/>
          <w:sz w:val="28"/>
          <w:szCs w:val="28"/>
          <w:lang w:val="en-US"/>
        </w:rPr>
        <w:t>countries</w:t>
      </w:r>
      <w:proofErr w:type="gramEnd"/>
      <w:r w:rsidR="00E271E6" w:rsidRPr="001929C6">
        <w:fldChar w:fldCharType="begin"/>
      </w:r>
      <w:r w:rsidR="00567CA5" w:rsidRPr="001929C6">
        <w:rPr>
          <w:sz w:val="28"/>
          <w:szCs w:val="28"/>
          <w:lang w:val="en-US"/>
        </w:rPr>
        <w:instrText xml:space="preserve"> HYPERLINK "https://en.wikipedia.org/wiki/Water" \l "cite_note-66" </w:instrText>
      </w:r>
      <w:r w:rsidR="00E271E6" w:rsidRPr="001929C6">
        <w:fldChar w:fldCharType="separate"/>
      </w:r>
      <w:r w:rsidRPr="001929C6">
        <w:rPr>
          <w:rStyle w:val="a3"/>
          <w:rFonts w:ascii="Times New Roman" w:hAnsi="Times New Roman" w:cs="Times New Roman"/>
          <w:color w:val="000000" w:themeColor="text1"/>
          <w:sz w:val="28"/>
          <w:szCs w:val="28"/>
          <w:u w:val="none"/>
          <w:lang w:val="en-US"/>
        </w:rPr>
        <w:t>[66]</w:t>
      </w:r>
      <w:r w:rsidR="00E271E6" w:rsidRPr="001929C6">
        <w:rPr>
          <w:rStyle w:val="a3"/>
          <w:rFonts w:ascii="Times New Roman" w:hAnsi="Times New Roman" w:cs="Times New Roman"/>
          <w:color w:val="000000" w:themeColor="text1"/>
          <w:sz w:val="28"/>
          <w:szCs w:val="28"/>
          <w:u w:val="none"/>
          <w:lang w:val="en-US"/>
        </w:rPr>
        <w:fldChar w:fldCharType="end"/>
      </w:r>
      <w:r w:rsidRPr="001929C6">
        <w:rPr>
          <w:rFonts w:ascii="Times New Roman" w:hAnsi="Times New Roman" w:cs="Times New Roman"/>
          <w:color w:val="000000" w:themeColor="text1"/>
          <w:sz w:val="28"/>
          <w:szCs w:val="28"/>
          <w:lang w:val="en-US"/>
        </w:rPr>
        <w:t> and significant proportions in more economically developed countries (in the United States, 42% of freshwater withdrawn for use is for irrigation).</w:t>
      </w:r>
      <w:hyperlink r:id="rId109" w:anchor="cite_note-Estimated_use_of_water_in_the_United_States_in_2015-67" w:history="1">
        <w:r w:rsidRPr="001929C6">
          <w:rPr>
            <w:rStyle w:val="a3"/>
            <w:rFonts w:ascii="Times New Roman" w:hAnsi="Times New Roman" w:cs="Times New Roman"/>
            <w:color w:val="000000" w:themeColor="text1"/>
            <w:sz w:val="28"/>
            <w:szCs w:val="28"/>
            <w:u w:val="none"/>
            <w:lang w:val="en-US"/>
          </w:rPr>
          <w:t>[67]</w:t>
        </w:r>
      </w:hyperlink>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Fifty years ago, the common perception was that water was an infinite resource. At the time, there </w:t>
      </w:r>
      <w:proofErr w:type="gramStart"/>
      <w:r w:rsidRPr="001929C6">
        <w:rPr>
          <w:rFonts w:ascii="Times New Roman" w:hAnsi="Times New Roman" w:cs="Times New Roman"/>
          <w:color w:val="000000" w:themeColor="text1"/>
          <w:sz w:val="28"/>
          <w:szCs w:val="28"/>
          <w:lang w:val="en-US"/>
        </w:rPr>
        <w:t>were fewer than half the current number</w:t>
      </w:r>
      <w:proofErr w:type="gramEnd"/>
      <w:r w:rsidRPr="001929C6">
        <w:rPr>
          <w:rFonts w:ascii="Times New Roman" w:hAnsi="Times New Roman" w:cs="Times New Roman"/>
          <w:color w:val="000000" w:themeColor="text1"/>
          <w:sz w:val="28"/>
          <w:szCs w:val="28"/>
          <w:lang w:val="en-US"/>
        </w:rPr>
        <w:t xml:space="preserve"> of people on the planet. People were not as wealthy as today, consumed fewer calories and ate less meat, so less water was needed to produce their food. They required a third of the volume of water we presently take from rivers. Today, the competition for the fixed amount of water resources is much more intense, giving rise to the concept of </w:t>
      </w:r>
      <w:hyperlink r:id="rId110" w:tooltip="Peak water" w:history="1">
        <w:r w:rsidRPr="001929C6">
          <w:rPr>
            <w:rStyle w:val="a3"/>
            <w:rFonts w:ascii="Times New Roman" w:hAnsi="Times New Roman" w:cs="Times New Roman"/>
            <w:color w:val="000000" w:themeColor="text1"/>
            <w:sz w:val="28"/>
            <w:szCs w:val="28"/>
            <w:u w:val="none"/>
            <w:lang w:val="en-US"/>
          </w:rPr>
          <w:t>peak water</w:t>
        </w:r>
      </w:hyperlink>
      <w:r w:rsidRPr="001929C6">
        <w:rPr>
          <w:rFonts w:ascii="Times New Roman" w:hAnsi="Times New Roman" w:cs="Times New Roman"/>
          <w:color w:val="000000" w:themeColor="text1"/>
          <w:sz w:val="28"/>
          <w:szCs w:val="28"/>
          <w:lang w:val="en-US"/>
        </w:rPr>
        <w:t>.</w:t>
      </w:r>
      <w:hyperlink r:id="rId111" w:anchor="cite_note-68" w:history="1">
        <w:r w:rsidRPr="001929C6">
          <w:rPr>
            <w:rStyle w:val="a3"/>
            <w:rFonts w:ascii="Times New Roman" w:hAnsi="Times New Roman" w:cs="Times New Roman"/>
            <w:color w:val="000000" w:themeColor="text1"/>
            <w:sz w:val="28"/>
            <w:szCs w:val="28"/>
            <w:u w:val="none"/>
            <w:lang w:val="en-US"/>
          </w:rPr>
          <w:t>[68]</w:t>
        </w:r>
      </w:hyperlink>
      <w:r w:rsidRPr="001929C6">
        <w:rPr>
          <w:rFonts w:ascii="Times New Roman" w:hAnsi="Times New Roman" w:cs="Times New Roman"/>
          <w:color w:val="000000" w:themeColor="text1"/>
          <w:sz w:val="28"/>
          <w:szCs w:val="28"/>
          <w:lang w:val="en-US"/>
        </w:rPr>
        <w:t> This is because there are now nearly eight billion people on the planet, their consumption of water-thirsty meat and vegetables is rising, and there is increasing competition for water from industry, urbanization and biofuel crops. In future, even more, water will be needed to produce food because the Earth's population is forecast to rise to 9 billion by 2050.</w:t>
      </w:r>
      <w:hyperlink r:id="rId112" w:anchor="cite_note-69" w:history="1">
        <w:r w:rsidRPr="001929C6">
          <w:rPr>
            <w:rStyle w:val="a3"/>
            <w:rFonts w:ascii="Times New Roman" w:hAnsi="Times New Roman" w:cs="Times New Roman"/>
            <w:color w:val="000000" w:themeColor="text1"/>
            <w:sz w:val="28"/>
            <w:szCs w:val="28"/>
            <w:u w:val="none"/>
            <w:lang w:val="en-US"/>
          </w:rPr>
          <w:t>[69]</w:t>
        </w:r>
      </w:hyperlink>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An assessment of water management in agriculture was conducted in 2007 by the </w:t>
      </w:r>
      <w:hyperlink r:id="rId113" w:tooltip="International Water Management Institute" w:history="1">
        <w:r w:rsidRPr="001929C6">
          <w:rPr>
            <w:rStyle w:val="a3"/>
            <w:rFonts w:ascii="Times New Roman" w:hAnsi="Times New Roman" w:cs="Times New Roman"/>
            <w:color w:val="000000" w:themeColor="text1"/>
            <w:sz w:val="28"/>
            <w:szCs w:val="28"/>
            <w:u w:val="none"/>
            <w:lang w:val="en-US"/>
          </w:rPr>
          <w:t>International Water Management Institute</w:t>
        </w:r>
      </w:hyperlink>
      <w:r w:rsidRPr="001929C6">
        <w:rPr>
          <w:rFonts w:ascii="Times New Roman" w:hAnsi="Times New Roman" w:cs="Times New Roman"/>
          <w:color w:val="000000" w:themeColor="text1"/>
          <w:sz w:val="28"/>
          <w:szCs w:val="28"/>
          <w:lang w:val="en-US"/>
        </w:rPr>
        <w:t> in Sri Lanka to see if the world had sufficient water to provide food for its growing population.</w:t>
      </w:r>
      <w:hyperlink r:id="rId114" w:anchor="cite_note-70" w:history="1">
        <w:r w:rsidRPr="001929C6">
          <w:rPr>
            <w:rStyle w:val="a3"/>
            <w:rFonts w:ascii="Times New Roman" w:hAnsi="Times New Roman" w:cs="Times New Roman"/>
            <w:color w:val="000000" w:themeColor="text1"/>
            <w:sz w:val="28"/>
            <w:szCs w:val="28"/>
            <w:u w:val="none"/>
            <w:lang w:val="en-US"/>
          </w:rPr>
          <w:t>[70]</w:t>
        </w:r>
      </w:hyperlink>
      <w:r w:rsidRPr="001929C6">
        <w:rPr>
          <w:rFonts w:ascii="Times New Roman" w:hAnsi="Times New Roman" w:cs="Times New Roman"/>
          <w:color w:val="000000" w:themeColor="text1"/>
          <w:sz w:val="28"/>
          <w:szCs w:val="28"/>
          <w:lang w:val="en-US"/>
        </w:rPr>
        <w:t> It assessed the current availability of water for agriculture on a global scale and mapped out locations suffering from water scarcity. It found that a fifth of the world's people, more than 1.2 billion, live in areas of </w:t>
      </w:r>
      <w:hyperlink r:id="rId115" w:tooltip="Physical water scarcity" w:history="1">
        <w:r w:rsidRPr="001929C6">
          <w:rPr>
            <w:rStyle w:val="a3"/>
            <w:rFonts w:ascii="Times New Roman" w:hAnsi="Times New Roman" w:cs="Times New Roman"/>
            <w:color w:val="000000" w:themeColor="text1"/>
            <w:sz w:val="28"/>
            <w:szCs w:val="28"/>
            <w:u w:val="none"/>
            <w:lang w:val="en-US"/>
          </w:rPr>
          <w:t>physical water scarcity</w:t>
        </w:r>
      </w:hyperlink>
      <w:r w:rsidRPr="001929C6">
        <w:rPr>
          <w:rFonts w:ascii="Times New Roman" w:hAnsi="Times New Roman" w:cs="Times New Roman"/>
          <w:color w:val="000000" w:themeColor="text1"/>
          <w:sz w:val="28"/>
          <w:szCs w:val="28"/>
          <w:lang w:val="en-US"/>
        </w:rPr>
        <w:t>, where there is not enough water to meet all demands. A further 1.6 billion people live in areas experiencing </w:t>
      </w:r>
      <w:hyperlink r:id="rId116" w:tooltip="Economic water scarcity" w:history="1">
        <w:r w:rsidRPr="001929C6">
          <w:rPr>
            <w:rStyle w:val="a3"/>
            <w:rFonts w:ascii="Times New Roman" w:hAnsi="Times New Roman" w:cs="Times New Roman"/>
            <w:color w:val="000000" w:themeColor="text1"/>
            <w:sz w:val="28"/>
            <w:szCs w:val="28"/>
            <w:u w:val="none"/>
            <w:lang w:val="en-US"/>
          </w:rPr>
          <w:t>economic water scarcity</w:t>
        </w:r>
      </w:hyperlink>
      <w:r w:rsidRPr="001929C6">
        <w:rPr>
          <w:rFonts w:ascii="Times New Roman" w:hAnsi="Times New Roman" w:cs="Times New Roman"/>
          <w:color w:val="000000" w:themeColor="text1"/>
          <w:sz w:val="28"/>
          <w:szCs w:val="28"/>
          <w:lang w:val="en-US"/>
        </w:rPr>
        <w:t xml:space="preserve">, where the </w:t>
      </w:r>
      <w:proofErr w:type="gramStart"/>
      <w:r w:rsidRPr="001929C6">
        <w:rPr>
          <w:rFonts w:ascii="Times New Roman" w:hAnsi="Times New Roman" w:cs="Times New Roman"/>
          <w:color w:val="000000" w:themeColor="text1"/>
          <w:sz w:val="28"/>
          <w:szCs w:val="28"/>
          <w:lang w:val="en-US"/>
        </w:rPr>
        <w:t>lack of investment in water or insufficient human capacity make</w:t>
      </w:r>
      <w:proofErr w:type="gramEnd"/>
      <w:r w:rsidRPr="001929C6">
        <w:rPr>
          <w:rFonts w:ascii="Times New Roman" w:hAnsi="Times New Roman" w:cs="Times New Roman"/>
          <w:color w:val="000000" w:themeColor="text1"/>
          <w:sz w:val="28"/>
          <w:szCs w:val="28"/>
          <w:lang w:val="en-US"/>
        </w:rPr>
        <w:t xml:space="preserve"> it impossible for authorities to satisfy the demand for water. The report found that it would be possible to produce the food required in future, but that continuation of today's food production and environmental trends would lead to crises in many parts of the world. To avoid a global water crisis, farmers will have to strive to increase productivity to meet growing demands for food, while industry and cities find ways to use water more efficiently.</w:t>
      </w:r>
      <w:hyperlink r:id="rId117" w:anchor="cite_note-71" w:history="1">
        <w:r w:rsidRPr="001929C6">
          <w:rPr>
            <w:rStyle w:val="a3"/>
            <w:rFonts w:ascii="Times New Roman" w:hAnsi="Times New Roman" w:cs="Times New Roman"/>
            <w:color w:val="000000" w:themeColor="text1"/>
            <w:sz w:val="28"/>
            <w:szCs w:val="28"/>
            <w:u w:val="none"/>
            <w:lang w:val="en-US"/>
          </w:rPr>
          <w:t>[71]</w:t>
        </w:r>
      </w:hyperlink>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scarcity is also caused by production of </w:t>
      </w:r>
      <w:hyperlink r:id="rId118" w:history="1">
        <w:r w:rsidRPr="001929C6">
          <w:rPr>
            <w:rStyle w:val="a3"/>
            <w:rFonts w:ascii="Times New Roman" w:hAnsi="Times New Roman" w:cs="Times New Roman"/>
            <w:color w:val="000000" w:themeColor="text1"/>
            <w:sz w:val="28"/>
            <w:szCs w:val="28"/>
            <w:u w:val="none"/>
            <w:lang w:val="en-US"/>
          </w:rPr>
          <w:t>cotton</w:t>
        </w:r>
      </w:hyperlink>
      <w:r w:rsidRPr="001929C6">
        <w:rPr>
          <w:rFonts w:ascii="Times New Roman" w:hAnsi="Times New Roman" w:cs="Times New Roman"/>
          <w:color w:val="000000" w:themeColor="text1"/>
          <w:sz w:val="28"/>
          <w:szCs w:val="28"/>
          <w:lang w:val="en-US"/>
        </w:rPr>
        <w:t xml:space="preserve">: 1 kg of cotton—equivalent of a pair of jeans—requires 10.9 cubic meters (380 cu ft) water to </w:t>
      </w:r>
      <w:r w:rsidRPr="001929C6">
        <w:rPr>
          <w:rFonts w:ascii="Times New Roman" w:hAnsi="Times New Roman" w:cs="Times New Roman"/>
          <w:color w:val="000000" w:themeColor="text1"/>
          <w:sz w:val="28"/>
          <w:szCs w:val="28"/>
          <w:lang w:val="en-US"/>
        </w:rPr>
        <w:lastRenderedPageBreak/>
        <w:t>produce. While cotton accounts for 2.4% of world water use, the water is consumed in regions which are already at a risk of water shortage. Significant environmental damage has been caused, such as disappearance of the </w:t>
      </w:r>
      <w:hyperlink r:id="rId119" w:tooltip="Aral Sea" w:history="1">
        <w:r w:rsidRPr="001929C6">
          <w:rPr>
            <w:rStyle w:val="a3"/>
            <w:rFonts w:ascii="Times New Roman" w:hAnsi="Times New Roman" w:cs="Times New Roman"/>
            <w:color w:val="000000" w:themeColor="text1"/>
            <w:sz w:val="28"/>
            <w:szCs w:val="28"/>
            <w:u w:val="none"/>
            <w:lang w:val="en-US"/>
          </w:rPr>
          <w:t>Aral Sea</w:t>
        </w:r>
      </w:hyperlink>
      <w:r w:rsidRPr="001929C6">
        <w:rPr>
          <w:rFonts w:ascii="Times New Roman" w:hAnsi="Times New Roman" w:cs="Times New Roman"/>
          <w:color w:val="000000" w:themeColor="text1"/>
          <w:sz w:val="28"/>
          <w:szCs w:val="28"/>
          <w:lang w:val="en-US"/>
        </w:rPr>
        <w:t>.</w:t>
      </w:r>
    </w:p>
    <w:p w:rsidR="00E97F08" w:rsidRPr="001929C6" w:rsidRDefault="00E97F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E97F08" w:rsidRPr="001929C6" w:rsidRDefault="00E97F08" w:rsidP="003E5908">
      <w:pPr>
        <w:tabs>
          <w:tab w:val="left" w:pos="426"/>
        </w:tabs>
        <w:spacing w:after="0" w:line="240" w:lineRule="auto"/>
        <w:ind w:firstLine="454"/>
        <w:contextualSpacing/>
        <w:rPr>
          <w:rFonts w:ascii="Times New Roman" w:hAnsi="Times New Roman" w:cs="Times New Roman"/>
          <w:b/>
          <w:sz w:val="28"/>
          <w:szCs w:val="28"/>
          <w:lang w:val="en-US"/>
        </w:rPr>
      </w:pPr>
      <w:r w:rsidRPr="001929C6">
        <w:rPr>
          <w:rFonts w:ascii="Times New Roman" w:hAnsi="Times New Roman" w:cs="Times New Roman"/>
          <w:b/>
          <w:noProof/>
          <w:sz w:val="28"/>
          <w:szCs w:val="28"/>
          <w:lang w:val="en-US"/>
        </w:rPr>
        <w:t>Control questions:</w:t>
      </w:r>
    </w:p>
    <w:p w:rsidR="00DD4408" w:rsidRPr="001929C6" w:rsidRDefault="00D3484D"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1.</w:t>
      </w:r>
      <w:r w:rsidR="00DD4408" w:rsidRPr="001929C6">
        <w:rPr>
          <w:rFonts w:ascii="Times New Roman" w:hAnsi="Times New Roman" w:cs="Times New Roman"/>
          <w:color w:val="000000" w:themeColor="text1"/>
          <w:sz w:val="28"/>
          <w:szCs w:val="28"/>
          <w:lang w:val="en-US"/>
        </w:rPr>
        <w:t>Methods</w:t>
      </w:r>
      <w:proofErr w:type="gramEnd"/>
      <w:r w:rsidR="00DD4408" w:rsidRPr="001929C6">
        <w:rPr>
          <w:rFonts w:ascii="Times New Roman" w:hAnsi="Times New Roman" w:cs="Times New Roman"/>
          <w:color w:val="000000" w:themeColor="text1"/>
          <w:sz w:val="28"/>
          <w:szCs w:val="28"/>
          <w:lang w:val="en-US"/>
        </w:rPr>
        <w:t xml:space="preserve"> for determining the filtration coefficient.</w:t>
      </w:r>
    </w:p>
    <w:p w:rsidR="00DD4408" w:rsidRPr="001929C6" w:rsidRDefault="00D3484D"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2.</w:t>
      </w:r>
      <w:r w:rsidR="00DD4408" w:rsidRPr="001929C6">
        <w:rPr>
          <w:rFonts w:ascii="Times New Roman" w:hAnsi="Times New Roman" w:cs="Times New Roman"/>
          <w:color w:val="000000" w:themeColor="text1"/>
          <w:sz w:val="28"/>
          <w:szCs w:val="28"/>
          <w:lang w:val="en-US"/>
        </w:rPr>
        <w:t>Water</w:t>
      </w:r>
      <w:proofErr w:type="gramEnd"/>
      <w:r w:rsidR="00DD4408" w:rsidRPr="001929C6">
        <w:rPr>
          <w:rFonts w:ascii="Times New Roman" w:hAnsi="Times New Roman" w:cs="Times New Roman"/>
          <w:color w:val="000000" w:themeColor="text1"/>
          <w:sz w:val="28"/>
          <w:szCs w:val="28"/>
          <w:lang w:val="en-US"/>
        </w:rPr>
        <w:t>-physical properties of rocks.</w:t>
      </w:r>
    </w:p>
    <w:p w:rsidR="00D3484D" w:rsidRPr="001929C6" w:rsidRDefault="00D3484D"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3.</w:t>
      </w:r>
      <w:r w:rsidR="00DD4408" w:rsidRPr="001929C6">
        <w:rPr>
          <w:rFonts w:ascii="Times New Roman" w:hAnsi="Times New Roman" w:cs="Times New Roman"/>
          <w:color w:val="000000" w:themeColor="text1"/>
          <w:sz w:val="28"/>
          <w:szCs w:val="28"/>
          <w:lang w:val="en-US"/>
        </w:rPr>
        <w:t>Classification</w:t>
      </w:r>
      <w:proofErr w:type="gramEnd"/>
      <w:r w:rsidR="00DD4408" w:rsidRPr="001929C6">
        <w:rPr>
          <w:rFonts w:ascii="Times New Roman" w:hAnsi="Times New Roman" w:cs="Times New Roman"/>
          <w:color w:val="000000" w:themeColor="text1"/>
          <w:sz w:val="28"/>
          <w:szCs w:val="28"/>
          <w:lang w:val="en-US"/>
        </w:rPr>
        <w:t xml:space="preserve"> of underground water by conditions of occurrence.</w:t>
      </w:r>
    </w:p>
    <w:p w:rsidR="003E5908" w:rsidRPr="001929C6" w:rsidRDefault="003E5908" w:rsidP="003E5908">
      <w:pPr>
        <w:tabs>
          <w:tab w:val="left" w:pos="426"/>
        </w:tabs>
        <w:spacing w:after="0" w:line="240" w:lineRule="auto"/>
        <w:ind w:firstLine="454"/>
        <w:rPr>
          <w:rFonts w:ascii="Times New Roman" w:hAnsi="Times New Roman" w:cs="Times New Roman"/>
          <w:sz w:val="28"/>
          <w:szCs w:val="28"/>
          <w:lang w:val="en-US"/>
        </w:rPr>
      </w:pPr>
    </w:p>
    <w:p w:rsidR="00D3484D" w:rsidRPr="001929C6" w:rsidRDefault="00D3484D" w:rsidP="003E5908">
      <w:pPr>
        <w:tabs>
          <w:tab w:val="left" w:pos="426"/>
        </w:tabs>
        <w:spacing w:after="0" w:line="240" w:lineRule="auto"/>
        <w:ind w:firstLine="454"/>
        <w:rPr>
          <w:rFonts w:ascii="Times New Roman" w:hAnsi="Times New Roman" w:cs="Times New Roman"/>
          <w:b/>
          <w:sz w:val="28"/>
          <w:szCs w:val="28"/>
          <w:lang w:val="kk-KZ"/>
        </w:rPr>
      </w:pPr>
      <w:r w:rsidRPr="001929C6">
        <w:rPr>
          <w:rFonts w:ascii="Times New Roman" w:hAnsi="Times New Roman" w:cs="Times New Roman"/>
          <w:b/>
          <w:sz w:val="28"/>
          <w:szCs w:val="28"/>
          <w:lang w:val="en-US"/>
        </w:rPr>
        <w:t>Literature</w:t>
      </w:r>
    </w:p>
    <w:p w:rsidR="00D3484D" w:rsidRPr="001929C6" w:rsidRDefault="00D3484D" w:rsidP="003E5908">
      <w:pPr>
        <w:pStyle w:val="a4"/>
        <w:numPr>
          <w:ilvl w:val="0"/>
          <w:numId w:val="1"/>
        </w:numPr>
        <w:tabs>
          <w:tab w:val="left" w:pos="426"/>
        </w:tabs>
        <w:spacing w:after="0" w:line="240" w:lineRule="auto"/>
        <w:ind w:left="0" w:firstLine="454"/>
        <w:jc w:val="both"/>
        <w:rPr>
          <w:rFonts w:ascii="Times New Roman" w:hAnsi="Times New Roman" w:cs="Times New Roman"/>
          <w:sz w:val="28"/>
          <w:szCs w:val="28"/>
          <w:lang w:val="en-US"/>
        </w:rPr>
      </w:pPr>
      <w:proofErr w:type="spellStart"/>
      <w:r w:rsidRPr="001929C6">
        <w:rPr>
          <w:rFonts w:ascii="Times New Roman" w:hAnsi="Times New Roman" w:cs="Times New Roman"/>
          <w:sz w:val="28"/>
          <w:szCs w:val="28"/>
          <w:lang w:val="en-US"/>
        </w:rPr>
        <w:t>Papenova</w:t>
      </w:r>
      <w:proofErr w:type="spellEnd"/>
      <w:r w:rsidRPr="001929C6">
        <w:rPr>
          <w:rFonts w:ascii="Times New Roman" w:hAnsi="Times New Roman" w:cs="Times New Roman"/>
          <w:sz w:val="28"/>
          <w:szCs w:val="28"/>
          <w:lang w:val="en-US"/>
        </w:rPr>
        <w:t xml:space="preserve"> K.V. Environmental economics. Moscow, 2010.</w:t>
      </w:r>
    </w:p>
    <w:p w:rsidR="00D3484D" w:rsidRPr="001929C6" w:rsidRDefault="00D3484D" w:rsidP="003E5908">
      <w:pPr>
        <w:pStyle w:val="a4"/>
        <w:numPr>
          <w:ilvl w:val="0"/>
          <w:numId w:val="1"/>
        </w:numPr>
        <w:tabs>
          <w:tab w:val="left" w:pos="426"/>
        </w:tabs>
        <w:spacing w:after="0" w:line="240" w:lineRule="auto"/>
        <w:ind w:left="0" w:firstLine="454"/>
        <w:jc w:val="both"/>
        <w:rPr>
          <w:rFonts w:ascii="Times New Roman" w:hAnsi="Times New Roman" w:cs="Times New Roman"/>
          <w:sz w:val="28"/>
          <w:szCs w:val="28"/>
          <w:lang w:val="en-US"/>
        </w:rPr>
      </w:pPr>
      <w:r w:rsidRPr="001929C6">
        <w:rPr>
          <w:rFonts w:ascii="Times New Roman" w:hAnsi="Times New Roman" w:cs="Times New Roman"/>
          <w:sz w:val="28"/>
          <w:szCs w:val="28"/>
          <w:lang w:val="en-US"/>
        </w:rPr>
        <w:t xml:space="preserve">Eduard </w:t>
      </w:r>
      <w:proofErr w:type="spellStart"/>
      <w:r w:rsidRPr="001929C6">
        <w:rPr>
          <w:rFonts w:ascii="Times New Roman" w:hAnsi="Times New Roman" w:cs="Times New Roman"/>
          <w:sz w:val="28"/>
          <w:szCs w:val="28"/>
          <w:lang w:val="en-US"/>
        </w:rPr>
        <w:t>Girusov</w:t>
      </w:r>
      <w:proofErr w:type="spellEnd"/>
      <w:r w:rsidRPr="001929C6">
        <w:rPr>
          <w:rFonts w:ascii="Times New Roman" w:hAnsi="Times New Roman" w:cs="Times New Roman"/>
          <w:sz w:val="28"/>
          <w:szCs w:val="28"/>
          <w:lang w:val="en-US"/>
        </w:rPr>
        <w:t xml:space="preserve"> Ecology and environmental economics. M., 2002.</w:t>
      </w:r>
    </w:p>
    <w:p w:rsidR="00D3484D" w:rsidRPr="001929C6" w:rsidRDefault="00D3484D" w:rsidP="003E5908">
      <w:pPr>
        <w:pStyle w:val="a4"/>
        <w:numPr>
          <w:ilvl w:val="0"/>
          <w:numId w:val="1"/>
        </w:numPr>
        <w:tabs>
          <w:tab w:val="left" w:pos="426"/>
        </w:tabs>
        <w:spacing w:after="0" w:line="240" w:lineRule="auto"/>
        <w:ind w:left="0" w:firstLine="454"/>
        <w:jc w:val="both"/>
        <w:rPr>
          <w:rFonts w:ascii="Times New Roman" w:hAnsi="Times New Roman" w:cs="Times New Roman"/>
          <w:sz w:val="28"/>
          <w:szCs w:val="28"/>
          <w:lang w:val="en-US"/>
        </w:rPr>
      </w:pPr>
      <w:proofErr w:type="spellStart"/>
      <w:r w:rsidRPr="001929C6">
        <w:rPr>
          <w:rFonts w:ascii="Times New Roman" w:hAnsi="Times New Roman" w:cs="Times New Roman"/>
          <w:sz w:val="28"/>
          <w:szCs w:val="28"/>
          <w:lang w:val="en-US"/>
        </w:rPr>
        <w:t>Gafarov</w:t>
      </w:r>
      <w:proofErr w:type="spellEnd"/>
      <w:r w:rsidRPr="001929C6">
        <w:rPr>
          <w:rFonts w:ascii="Times New Roman" w:hAnsi="Times New Roman" w:cs="Times New Roman"/>
          <w:sz w:val="28"/>
          <w:szCs w:val="28"/>
          <w:lang w:val="en-US"/>
        </w:rPr>
        <w:t xml:space="preserve"> V.V. Principle </w:t>
      </w:r>
      <w:proofErr w:type="spellStart"/>
      <w:r w:rsidRPr="001929C6">
        <w:rPr>
          <w:rFonts w:ascii="Times New Roman" w:hAnsi="Times New Roman" w:cs="Times New Roman"/>
          <w:sz w:val="28"/>
          <w:szCs w:val="28"/>
          <w:lang w:val="en-US"/>
        </w:rPr>
        <w:t>sohdaniya</w:t>
      </w:r>
      <w:proofErr w:type="spellEnd"/>
      <w:r w:rsidRPr="001929C6">
        <w:rPr>
          <w:rFonts w:ascii="Times New Roman" w:hAnsi="Times New Roman" w:cs="Times New Roman"/>
          <w:sz w:val="28"/>
          <w:szCs w:val="28"/>
          <w:lang w:val="en-US"/>
        </w:rPr>
        <w:t xml:space="preserve"> waste production. M., 2002.</w:t>
      </w:r>
    </w:p>
    <w:p w:rsidR="00DD4408" w:rsidRPr="001929C6" w:rsidRDefault="00DD44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DD4408" w:rsidRPr="001929C6" w:rsidRDefault="00DD4408"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w:t>
      </w:r>
    </w:p>
    <w:p w:rsidR="00DD4408" w:rsidRPr="001929C6" w:rsidRDefault="00DD4408"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Environmental factors and factors affecting living organisms</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An </w:t>
      </w:r>
      <w:r w:rsidRPr="001929C6">
        <w:rPr>
          <w:rFonts w:ascii="Times New Roman" w:hAnsi="Times New Roman" w:cs="Times New Roman"/>
          <w:bCs/>
          <w:color w:val="000000" w:themeColor="text1"/>
          <w:sz w:val="28"/>
          <w:szCs w:val="28"/>
          <w:lang w:val="en-US"/>
        </w:rPr>
        <w:t>environmental factor</w:t>
      </w:r>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bCs/>
          <w:color w:val="000000" w:themeColor="text1"/>
          <w:sz w:val="28"/>
          <w:szCs w:val="28"/>
          <w:lang w:val="en-US"/>
        </w:rPr>
        <w:t>ecological factor</w:t>
      </w:r>
      <w:r w:rsidRPr="001929C6">
        <w:rPr>
          <w:rFonts w:ascii="Times New Roman" w:hAnsi="Times New Roman" w:cs="Times New Roman"/>
          <w:color w:val="000000" w:themeColor="text1"/>
          <w:sz w:val="28"/>
          <w:szCs w:val="28"/>
          <w:lang w:val="en-US"/>
        </w:rPr>
        <w:t> or </w:t>
      </w:r>
      <w:r w:rsidRPr="001929C6">
        <w:rPr>
          <w:rFonts w:ascii="Times New Roman" w:hAnsi="Times New Roman" w:cs="Times New Roman"/>
          <w:bCs/>
          <w:color w:val="000000" w:themeColor="text1"/>
          <w:sz w:val="28"/>
          <w:szCs w:val="28"/>
          <w:lang w:val="en-US"/>
        </w:rPr>
        <w:t>eco factor</w:t>
      </w:r>
      <w:r w:rsidRPr="001929C6">
        <w:rPr>
          <w:rFonts w:ascii="Times New Roman" w:hAnsi="Times New Roman" w:cs="Times New Roman"/>
          <w:color w:val="000000" w:themeColor="text1"/>
          <w:sz w:val="28"/>
          <w:szCs w:val="28"/>
          <w:lang w:val="en-US"/>
        </w:rPr>
        <w:t> is any factor, </w:t>
      </w:r>
      <w:hyperlink r:id="rId120" w:tooltip="Abiotic" w:history="1">
        <w:r w:rsidRPr="001929C6">
          <w:rPr>
            <w:rStyle w:val="a3"/>
            <w:rFonts w:ascii="Times New Roman" w:hAnsi="Times New Roman" w:cs="Times New Roman"/>
            <w:color w:val="000000" w:themeColor="text1"/>
            <w:sz w:val="28"/>
            <w:szCs w:val="28"/>
            <w:u w:val="none"/>
            <w:lang w:val="en-US"/>
          </w:rPr>
          <w:t>abiotic</w:t>
        </w:r>
      </w:hyperlink>
      <w:r w:rsidRPr="001929C6">
        <w:rPr>
          <w:rFonts w:ascii="Times New Roman" w:hAnsi="Times New Roman" w:cs="Times New Roman"/>
          <w:color w:val="000000" w:themeColor="text1"/>
          <w:sz w:val="28"/>
          <w:szCs w:val="28"/>
          <w:lang w:val="en-US"/>
        </w:rPr>
        <w:t> or biotic, that influences </w:t>
      </w:r>
      <w:hyperlink r:id="rId121" w:tooltip="Living organism" w:history="1">
        <w:r w:rsidRPr="001929C6">
          <w:rPr>
            <w:rStyle w:val="a3"/>
            <w:rFonts w:ascii="Times New Roman" w:hAnsi="Times New Roman" w:cs="Times New Roman"/>
            <w:color w:val="000000" w:themeColor="text1"/>
            <w:sz w:val="28"/>
            <w:szCs w:val="28"/>
            <w:u w:val="none"/>
            <w:lang w:val="en-US"/>
          </w:rPr>
          <w:t>living organisms</w:t>
        </w:r>
      </w:hyperlink>
      <w:r w:rsidRPr="001929C6">
        <w:rPr>
          <w:rFonts w:ascii="Times New Roman" w:hAnsi="Times New Roman" w:cs="Times New Roman"/>
          <w:color w:val="000000" w:themeColor="text1"/>
          <w:sz w:val="28"/>
          <w:szCs w:val="28"/>
          <w:lang w:val="en-US"/>
        </w:rPr>
        <w:t>.</w:t>
      </w:r>
      <w:hyperlink r:id="rId122" w:anchor="cite_note-1" w:history="1">
        <w:r w:rsidRPr="001929C6">
          <w:rPr>
            <w:rStyle w:val="a3"/>
            <w:rFonts w:ascii="Times New Roman" w:hAnsi="Times New Roman" w:cs="Times New Roman"/>
            <w:color w:val="000000" w:themeColor="text1"/>
            <w:sz w:val="28"/>
            <w:szCs w:val="28"/>
            <w:u w:val="none"/>
            <w:lang w:val="en-US"/>
          </w:rPr>
          <w:t>[1]</w:t>
        </w:r>
      </w:hyperlink>
      <w:r w:rsidRPr="001929C6">
        <w:rPr>
          <w:rFonts w:ascii="Times New Roman" w:hAnsi="Times New Roman" w:cs="Times New Roman"/>
          <w:color w:val="000000" w:themeColor="text1"/>
          <w:sz w:val="28"/>
          <w:szCs w:val="28"/>
          <w:lang w:val="en-US"/>
        </w:rPr>
        <w:t> Abiotic factors include ambient </w:t>
      </w:r>
      <w:hyperlink r:id="rId123" w:tooltip="Temperature" w:history="1">
        <w:r w:rsidRPr="001929C6">
          <w:rPr>
            <w:rStyle w:val="a3"/>
            <w:rFonts w:ascii="Times New Roman" w:hAnsi="Times New Roman" w:cs="Times New Roman"/>
            <w:color w:val="000000" w:themeColor="text1"/>
            <w:sz w:val="28"/>
            <w:szCs w:val="28"/>
            <w:u w:val="none"/>
            <w:lang w:val="en-US"/>
          </w:rPr>
          <w:t>temperature</w:t>
        </w:r>
      </w:hyperlink>
      <w:r w:rsidRPr="001929C6">
        <w:rPr>
          <w:rFonts w:ascii="Times New Roman" w:hAnsi="Times New Roman" w:cs="Times New Roman"/>
          <w:color w:val="000000" w:themeColor="text1"/>
          <w:sz w:val="28"/>
          <w:szCs w:val="28"/>
          <w:lang w:val="en-US"/>
        </w:rPr>
        <w:t>, amount of </w:t>
      </w:r>
      <w:hyperlink r:id="rId124" w:tooltip="Sunlight" w:history="1">
        <w:r w:rsidRPr="001929C6">
          <w:rPr>
            <w:rStyle w:val="a3"/>
            <w:rFonts w:ascii="Times New Roman" w:hAnsi="Times New Roman" w:cs="Times New Roman"/>
            <w:color w:val="000000" w:themeColor="text1"/>
            <w:sz w:val="28"/>
            <w:szCs w:val="28"/>
            <w:u w:val="none"/>
            <w:lang w:val="en-US"/>
          </w:rPr>
          <w:t>sunlight</w:t>
        </w:r>
      </w:hyperlink>
      <w:r w:rsidRPr="001929C6">
        <w:rPr>
          <w:rFonts w:ascii="Times New Roman" w:hAnsi="Times New Roman" w:cs="Times New Roman"/>
          <w:color w:val="000000" w:themeColor="text1"/>
          <w:sz w:val="28"/>
          <w:szCs w:val="28"/>
          <w:lang w:val="en-US"/>
        </w:rPr>
        <w:t>, and </w:t>
      </w:r>
      <w:hyperlink r:id="rId125" w:tooltip="PH" w:history="1">
        <w:r w:rsidRPr="001929C6">
          <w:rPr>
            <w:rStyle w:val="a3"/>
            <w:rFonts w:ascii="Times New Roman" w:hAnsi="Times New Roman" w:cs="Times New Roman"/>
            <w:color w:val="000000" w:themeColor="text1"/>
            <w:sz w:val="28"/>
            <w:szCs w:val="28"/>
            <w:u w:val="none"/>
            <w:lang w:val="en-US"/>
          </w:rPr>
          <w:t>pH</w:t>
        </w:r>
      </w:hyperlink>
      <w:r w:rsidRPr="001929C6">
        <w:rPr>
          <w:rFonts w:ascii="Times New Roman" w:hAnsi="Times New Roman" w:cs="Times New Roman"/>
          <w:color w:val="000000" w:themeColor="text1"/>
          <w:sz w:val="28"/>
          <w:szCs w:val="28"/>
          <w:lang w:val="en-US"/>
        </w:rPr>
        <w:t> of the water soil in which an organism lives. Biotic factors would include the availability of food organisms and the presence of </w:t>
      </w:r>
      <w:hyperlink r:id="rId126" w:tooltip="Biological specificity" w:history="1">
        <w:r w:rsidRPr="001929C6">
          <w:rPr>
            <w:rStyle w:val="a3"/>
            <w:rFonts w:ascii="Times New Roman" w:hAnsi="Times New Roman" w:cs="Times New Roman"/>
            <w:color w:val="000000" w:themeColor="text1"/>
            <w:sz w:val="28"/>
            <w:szCs w:val="28"/>
            <w:u w:val="none"/>
            <w:lang w:val="en-US"/>
          </w:rPr>
          <w:t>biological specificity</w:t>
        </w:r>
      </w:hyperlink>
      <w:r w:rsidRPr="001929C6">
        <w:rPr>
          <w:rFonts w:ascii="Times New Roman" w:hAnsi="Times New Roman" w:cs="Times New Roman"/>
          <w:color w:val="000000" w:themeColor="text1"/>
          <w:sz w:val="28"/>
          <w:szCs w:val="28"/>
          <w:lang w:val="en-US"/>
        </w:rPr>
        <w:t>, </w:t>
      </w:r>
      <w:hyperlink r:id="rId127" w:tooltip="Competitors" w:history="1">
        <w:r w:rsidRPr="001929C6">
          <w:rPr>
            <w:rStyle w:val="a3"/>
            <w:rFonts w:ascii="Times New Roman" w:hAnsi="Times New Roman" w:cs="Times New Roman"/>
            <w:color w:val="000000" w:themeColor="text1"/>
            <w:sz w:val="28"/>
            <w:szCs w:val="28"/>
            <w:u w:val="none"/>
            <w:lang w:val="en-US"/>
          </w:rPr>
          <w:t>competitors</w:t>
        </w:r>
      </w:hyperlink>
      <w:r w:rsidRPr="001929C6">
        <w:rPr>
          <w:rFonts w:ascii="Times New Roman" w:hAnsi="Times New Roman" w:cs="Times New Roman"/>
          <w:color w:val="000000" w:themeColor="text1"/>
          <w:sz w:val="28"/>
          <w:szCs w:val="28"/>
          <w:lang w:val="en-US"/>
        </w:rPr>
        <w:t>, </w:t>
      </w:r>
      <w:hyperlink r:id="rId128" w:tooltip="Predator" w:history="1">
        <w:r w:rsidRPr="001929C6">
          <w:rPr>
            <w:rStyle w:val="a3"/>
            <w:rFonts w:ascii="Times New Roman" w:hAnsi="Times New Roman" w:cs="Times New Roman"/>
            <w:color w:val="000000" w:themeColor="text1"/>
            <w:sz w:val="28"/>
            <w:szCs w:val="28"/>
            <w:u w:val="none"/>
            <w:lang w:val="en-US"/>
          </w:rPr>
          <w:t>predators</w:t>
        </w:r>
      </w:hyperlink>
      <w:r w:rsidRPr="001929C6">
        <w:rPr>
          <w:rFonts w:ascii="Times New Roman" w:hAnsi="Times New Roman" w:cs="Times New Roman"/>
          <w:color w:val="000000" w:themeColor="text1"/>
          <w:sz w:val="28"/>
          <w:szCs w:val="28"/>
          <w:lang w:val="en-US"/>
        </w:rPr>
        <w:t>, and </w:t>
      </w:r>
      <w:hyperlink r:id="rId129" w:tooltip="Parasites" w:history="1">
        <w:r w:rsidRPr="001929C6">
          <w:rPr>
            <w:rStyle w:val="a3"/>
            <w:rFonts w:ascii="Times New Roman" w:hAnsi="Times New Roman" w:cs="Times New Roman"/>
            <w:color w:val="000000" w:themeColor="text1"/>
            <w:sz w:val="28"/>
            <w:szCs w:val="28"/>
            <w:u w:val="none"/>
            <w:lang w:val="en-US"/>
          </w:rPr>
          <w:t>parasites</w:t>
        </w:r>
      </w:hyperlink>
      <w:r w:rsidRPr="001929C6">
        <w:rPr>
          <w:rFonts w:ascii="Times New Roman" w:hAnsi="Times New Roman" w:cs="Times New Roman"/>
          <w:color w:val="000000" w:themeColor="text1"/>
          <w:sz w:val="28"/>
          <w:szCs w:val="28"/>
          <w:lang w:val="en-US"/>
        </w:rPr>
        <w:t>.</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An organism's </w:t>
      </w:r>
      <w:hyperlink r:id="rId130" w:tooltip="Genotype" w:history="1">
        <w:r w:rsidRPr="001929C6">
          <w:rPr>
            <w:rStyle w:val="a3"/>
            <w:rFonts w:ascii="Times New Roman" w:hAnsi="Times New Roman" w:cs="Times New Roman"/>
            <w:color w:val="000000" w:themeColor="text1"/>
            <w:sz w:val="28"/>
            <w:szCs w:val="28"/>
            <w:u w:val="none"/>
            <w:lang w:val="en-US"/>
          </w:rPr>
          <w:t>genotype</w:t>
        </w:r>
      </w:hyperlink>
      <w:r w:rsidRPr="001929C6">
        <w:rPr>
          <w:rFonts w:ascii="Times New Roman" w:hAnsi="Times New Roman" w:cs="Times New Roman"/>
          <w:color w:val="000000" w:themeColor="text1"/>
          <w:sz w:val="28"/>
          <w:szCs w:val="28"/>
          <w:lang w:val="en-US"/>
        </w:rPr>
        <w:t> (e.g., in the </w:t>
      </w:r>
      <w:hyperlink r:id="rId131" w:tooltip="Zygote" w:history="1">
        <w:r w:rsidRPr="001929C6">
          <w:rPr>
            <w:rStyle w:val="a3"/>
            <w:rFonts w:ascii="Times New Roman" w:hAnsi="Times New Roman" w:cs="Times New Roman"/>
            <w:color w:val="000000" w:themeColor="text1"/>
            <w:sz w:val="28"/>
            <w:szCs w:val="28"/>
            <w:u w:val="none"/>
            <w:lang w:val="en-US"/>
          </w:rPr>
          <w:t>zygote</w:t>
        </w:r>
      </w:hyperlink>
      <w:r w:rsidRPr="001929C6">
        <w:rPr>
          <w:rFonts w:ascii="Times New Roman" w:hAnsi="Times New Roman" w:cs="Times New Roman"/>
          <w:color w:val="000000" w:themeColor="text1"/>
          <w:sz w:val="28"/>
          <w:szCs w:val="28"/>
          <w:lang w:val="en-US"/>
        </w:rPr>
        <w:t>) translated into the </w:t>
      </w:r>
      <w:hyperlink r:id="rId132" w:tooltip="Adult" w:history="1">
        <w:r w:rsidRPr="001929C6">
          <w:rPr>
            <w:rStyle w:val="a3"/>
            <w:rFonts w:ascii="Times New Roman" w:hAnsi="Times New Roman" w:cs="Times New Roman"/>
            <w:color w:val="000000" w:themeColor="text1"/>
            <w:sz w:val="28"/>
            <w:szCs w:val="28"/>
            <w:u w:val="none"/>
            <w:lang w:val="en-US"/>
          </w:rPr>
          <w:t>adult</w:t>
        </w:r>
      </w:hyperlink>
      <w:r w:rsidRPr="001929C6">
        <w:rPr>
          <w:rFonts w:ascii="Times New Roman" w:hAnsi="Times New Roman" w:cs="Times New Roman"/>
          <w:color w:val="000000" w:themeColor="text1"/>
          <w:sz w:val="28"/>
          <w:szCs w:val="28"/>
          <w:lang w:val="en-US"/>
        </w:rPr>
        <w:t> </w:t>
      </w:r>
      <w:hyperlink r:id="rId133" w:tooltip="Phenotype" w:history="1">
        <w:r w:rsidRPr="001929C6">
          <w:rPr>
            <w:rStyle w:val="a3"/>
            <w:rFonts w:ascii="Times New Roman" w:hAnsi="Times New Roman" w:cs="Times New Roman"/>
            <w:color w:val="000000" w:themeColor="text1"/>
            <w:sz w:val="28"/>
            <w:szCs w:val="28"/>
            <w:u w:val="none"/>
            <w:lang w:val="en-US"/>
          </w:rPr>
          <w:t>phenotype</w:t>
        </w:r>
      </w:hyperlink>
      <w:r w:rsidRPr="001929C6">
        <w:rPr>
          <w:rFonts w:ascii="Times New Roman" w:hAnsi="Times New Roman" w:cs="Times New Roman"/>
          <w:color w:val="000000" w:themeColor="text1"/>
          <w:sz w:val="28"/>
          <w:szCs w:val="28"/>
          <w:lang w:val="en-US"/>
        </w:rPr>
        <w:t> through development during an organism's </w:t>
      </w:r>
      <w:hyperlink r:id="rId134" w:tooltip="Ontogeny" w:history="1">
        <w:r w:rsidRPr="001929C6">
          <w:rPr>
            <w:rStyle w:val="a3"/>
            <w:rFonts w:ascii="Times New Roman" w:hAnsi="Times New Roman" w:cs="Times New Roman"/>
            <w:color w:val="000000" w:themeColor="text1"/>
            <w:sz w:val="28"/>
            <w:szCs w:val="28"/>
            <w:u w:val="none"/>
            <w:lang w:val="en-US"/>
          </w:rPr>
          <w:t>ontogeny</w:t>
        </w:r>
      </w:hyperlink>
      <w:r w:rsidRPr="001929C6">
        <w:rPr>
          <w:rFonts w:ascii="Times New Roman" w:hAnsi="Times New Roman" w:cs="Times New Roman"/>
          <w:color w:val="000000" w:themeColor="text1"/>
          <w:sz w:val="28"/>
          <w:szCs w:val="28"/>
          <w:lang w:val="en-US"/>
        </w:rPr>
        <w:t>, and subject to influences by many environmental effects. In this context, a phenotype (or phenotypic trait) can be viewed as any definable and measurable characteristic of an organism, such as its body mass or </w:t>
      </w:r>
      <w:hyperlink r:id="rId135" w:tooltip="Human skin color" w:history="1">
        <w:r w:rsidRPr="001929C6">
          <w:rPr>
            <w:rStyle w:val="a3"/>
            <w:rFonts w:ascii="Times New Roman" w:hAnsi="Times New Roman" w:cs="Times New Roman"/>
            <w:color w:val="000000" w:themeColor="text1"/>
            <w:sz w:val="28"/>
            <w:szCs w:val="28"/>
            <w:u w:val="none"/>
            <w:lang w:val="en-US"/>
          </w:rPr>
          <w:t>skin color</w:t>
        </w:r>
      </w:hyperlink>
      <w:r w:rsidRPr="001929C6">
        <w:rPr>
          <w:rFonts w:ascii="Times New Roman" w:hAnsi="Times New Roman" w:cs="Times New Roman"/>
          <w:color w:val="000000" w:themeColor="text1"/>
          <w:sz w:val="28"/>
          <w:szCs w:val="28"/>
          <w:lang w:val="en-US"/>
        </w:rPr>
        <w:t>.</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Apart from the true </w:t>
      </w:r>
      <w:hyperlink r:id="rId136" w:tooltip="Monogenic (genetics)" w:history="1">
        <w:r w:rsidRPr="001929C6">
          <w:rPr>
            <w:rStyle w:val="a3"/>
            <w:rFonts w:ascii="Times New Roman" w:hAnsi="Times New Roman" w:cs="Times New Roman"/>
            <w:color w:val="000000" w:themeColor="text1"/>
            <w:sz w:val="28"/>
            <w:szCs w:val="28"/>
            <w:u w:val="none"/>
            <w:lang w:val="en-US"/>
          </w:rPr>
          <w:t>monogenic</w:t>
        </w:r>
      </w:hyperlink>
      <w:r w:rsidRPr="001929C6">
        <w:rPr>
          <w:rFonts w:ascii="Times New Roman" w:hAnsi="Times New Roman" w:cs="Times New Roman"/>
          <w:color w:val="000000" w:themeColor="text1"/>
          <w:sz w:val="28"/>
          <w:szCs w:val="28"/>
          <w:lang w:val="en-US"/>
        </w:rPr>
        <w:t> </w:t>
      </w:r>
      <w:hyperlink r:id="rId137" w:tooltip="Genetic disorder" w:history="1">
        <w:r w:rsidRPr="001929C6">
          <w:rPr>
            <w:rStyle w:val="a3"/>
            <w:rFonts w:ascii="Times New Roman" w:hAnsi="Times New Roman" w:cs="Times New Roman"/>
            <w:color w:val="000000" w:themeColor="text1"/>
            <w:sz w:val="28"/>
            <w:szCs w:val="28"/>
            <w:u w:val="none"/>
            <w:lang w:val="en-US"/>
          </w:rPr>
          <w:t>genetic disorders</w:t>
        </w:r>
      </w:hyperlink>
      <w:r w:rsidRPr="001929C6">
        <w:rPr>
          <w:rFonts w:ascii="Times New Roman" w:hAnsi="Times New Roman" w:cs="Times New Roman"/>
          <w:color w:val="000000" w:themeColor="text1"/>
          <w:sz w:val="28"/>
          <w:szCs w:val="28"/>
          <w:lang w:val="en-US"/>
        </w:rPr>
        <w:t>, environmental factors may determine the development of disease in those genetically predisposed to a particular condition. </w:t>
      </w:r>
      <w:hyperlink r:id="rId138" w:tooltip="Stress (biology)" w:history="1">
        <w:r w:rsidRPr="001929C6">
          <w:rPr>
            <w:rStyle w:val="a3"/>
            <w:rFonts w:ascii="Times New Roman" w:hAnsi="Times New Roman" w:cs="Times New Roman"/>
            <w:color w:val="000000" w:themeColor="text1"/>
            <w:sz w:val="28"/>
            <w:szCs w:val="28"/>
            <w:u w:val="none"/>
            <w:lang w:val="en-US"/>
          </w:rPr>
          <w:t>Stress</w:t>
        </w:r>
      </w:hyperlink>
      <w:r w:rsidRPr="001929C6">
        <w:rPr>
          <w:rFonts w:ascii="Times New Roman" w:hAnsi="Times New Roman" w:cs="Times New Roman"/>
          <w:color w:val="000000" w:themeColor="text1"/>
          <w:sz w:val="28"/>
          <w:szCs w:val="28"/>
          <w:lang w:val="en-US"/>
        </w:rPr>
        <w:t>, </w:t>
      </w:r>
      <w:hyperlink r:id="rId139" w:tooltip="Human body" w:history="1">
        <w:r w:rsidRPr="001929C6">
          <w:rPr>
            <w:rStyle w:val="a3"/>
            <w:rFonts w:ascii="Times New Roman" w:hAnsi="Times New Roman" w:cs="Times New Roman"/>
            <w:color w:val="000000" w:themeColor="text1"/>
            <w:sz w:val="28"/>
            <w:szCs w:val="28"/>
            <w:u w:val="none"/>
            <w:lang w:val="en-US"/>
          </w:rPr>
          <w:t>physical</w:t>
        </w:r>
      </w:hyperlink>
      <w:r w:rsidRPr="001929C6">
        <w:rPr>
          <w:rFonts w:ascii="Times New Roman" w:hAnsi="Times New Roman" w:cs="Times New Roman"/>
          <w:color w:val="000000" w:themeColor="text1"/>
          <w:sz w:val="28"/>
          <w:szCs w:val="28"/>
          <w:lang w:val="en-US"/>
        </w:rPr>
        <w:t> and </w:t>
      </w:r>
      <w:hyperlink r:id="rId140" w:tooltip="Mind" w:history="1">
        <w:r w:rsidRPr="001929C6">
          <w:rPr>
            <w:rStyle w:val="a3"/>
            <w:rFonts w:ascii="Times New Roman" w:hAnsi="Times New Roman" w:cs="Times New Roman"/>
            <w:color w:val="000000" w:themeColor="text1"/>
            <w:sz w:val="28"/>
            <w:szCs w:val="28"/>
            <w:u w:val="none"/>
            <w:lang w:val="en-US"/>
          </w:rPr>
          <w:t>mental</w:t>
        </w:r>
      </w:hyperlink>
      <w:r w:rsidRPr="001929C6">
        <w:rPr>
          <w:rFonts w:ascii="Times New Roman" w:hAnsi="Times New Roman" w:cs="Times New Roman"/>
          <w:color w:val="000000" w:themeColor="text1"/>
          <w:sz w:val="28"/>
          <w:szCs w:val="28"/>
          <w:lang w:val="en-US"/>
        </w:rPr>
        <w:t> </w:t>
      </w:r>
      <w:hyperlink r:id="rId141" w:tooltip="Abuse" w:history="1">
        <w:r w:rsidRPr="001929C6">
          <w:rPr>
            <w:rStyle w:val="a3"/>
            <w:rFonts w:ascii="Times New Roman" w:hAnsi="Times New Roman" w:cs="Times New Roman"/>
            <w:color w:val="000000" w:themeColor="text1"/>
            <w:sz w:val="28"/>
            <w:szCs w:val="28"/>
            <w:u w:val="none"/>
            <w:lang w:val="en-US"/>
          </w:rPr>
          <w:t>abuse</w:t>
        </w:r>
      </w:hyperlink>
      <w:r w:rsidRPr="001929C6">
        <w:rPr>
          <w:rFonts w:ascii="Times New Roman" w:hAnsi="Times New Roman" w:cs="Times New Roman"/>
          <w:color w:val="000000" w:themeColor="text1"/>
          <w:sz w:val="28"/>
          <w:szCs w:val="28"/>
          <w:lang w:val="en-US"/>
        </w:rPr>
        <w:t>, </w:t>
      </w:r>
      <w:hyperlink r:id="rId142" w:tooltip="Diet (nutrition)" w:history="1">
        <w:r w:rsidRPr="001929C6">
          <w:rPr>
            <w:rStyle w:val="a3"/>
            <w:rFonts w:ascii="Times New Roman" w:hAnsi="Times New Roman" w:cs="Times New Roman"/>
            <w:color w:val="000000" w:themeColor="text1"/>
            <w:sz w:val="28"/>
            <w:szCs w:val="28"/>
            <w:u w:val="none"/>
            <w:lang w:val="en-US"/>
          </w:rPr>
          <w:t>diet</w:t>
        </w:r>
      </w:hyperlink>
      <w:r w:rsidRPr="001929C6">
        <w:rPr>
          <w:rFonts w:ascii="Times New Roman" w:hAnsi="Times New Roman" w:cs="Times New Roman"/>
          <w:color w:val="000000" w:themeColor="text1"/>
          <w:sz w:val="28"/>
          <w:szCs w:val="28"/>
          <w:lang w:val="en-US"/>
        </w:rPr>
        <w:t>, exposure to </w:t>
      </w:r>
      <w:hyperlink r:id="rId143" w:tooltip="Toxin" w:history="1">
        <w:r w:rsidRPr="001929C6">
          <w:rPr>
            <w:rStyle w:val="a3"/>
            <w:rFonts w:ascii="Times New Roman" w:hAnsi="Times New Roman" w:cs="Times New Roman"/>
            <w:color w:val="000000" w:themeColor="text1"/>
            <w:sz w:val="28"/>
            <w:szCs w:val="28"/>
            <w:u w:val="none"/>
            <w:lang w:val="en-US"/>
          </w:rPr>
          <w:t>toxins</w:t>
        </w:r>
      </w:hyperlink>
      <w:r w:rsidRPr="001929C6">
        <w:rPr>
          <w:rFonts w:ascii="Times New Roman" w:hAnsi="Times New Roman" w:cs="Times New Roman"/>
          <w:color w:val="000000" w:themeColor="text1"/>
          <w:sz w:val="28"/>
          <w:szCs w:val="28"/>
          <w:lang w:val="en-US"/>
        </w:rPr>
        <w:t>, </w:t>
      </w:r>
      <w:hyperlink r:id="rId144" w:tooltip="Pathogen" w:history="1">
        <w:r w:rsidRPr="001929C6">
          <w:rPr>
            <w:rStyle w:val="a3"/>
            <w:rFonts w:ascii="Times New Roman" w:hAnsi="Times New Roman" w:cs="Times New Roman"/>
            <w:color w:val="000000" w:themeColor="text1"/>
            <w:sz w:val="28"/>
            <w:szCs w:val="28"/>
            <w:u w:val="none"/>
            <w:lang w:val="en-US"/>
          </w:rPr>
          <w:t>pathogens</w:t>
        </w:r>
      </w:hyperlink>
      <w:r w:rsidRPr="001929C6">
        <w:rPr>
          <w:rFonts w:ascii="Times New Roman" w:hAnsi="Times New Roman" w:cs="Times New Roman"/>
          <w:color w:val="000000" w:themeColor="text1"/>
          <w:sz w:val="28"/>
          <w:szCs w:val="28"/>
          <w:lang w:val="en-US"/>
        </w:rPr>
        <w:t>, </w:t>
      </w:r>
      <w:hyperlink r:id="rId145" w:tooltip="Radiation" w:history="1">
        <w:r w:rsidRPr="001929C6">
          <w:rPr>
            <w:rStyle w:val="a3"/>
            <w:rFonts w:ascii="Times New Roman" w:hAnsi="Times New Roman" w:cs="Times New Roman"/>
            <w:color w:val="000000" w:themeColor="text1"/>
            <w:sz w:val="28"/>
            <w:szCs w:val="28"/>
            <w:u w:val="none"/>
            <w:lang w:val="en-US"/>
          </w:rPr>
          <w:t>radiation</w:t>
        </w:r>
      </w:hyperlink>
      <w:r w:rsidRPr="001929C6">
        <w:rPr>
          <w:rFonts w:ascii="Times New Roman" w:hAnsi="Times New Roman" w:cs="Times New Roman"/>
          <w:color w:val="000000" w:themeColor="text1"/>
          <w:sz w:val="28"/>
          <w:szCs w:val="28"/>
          <w:lang w:val="en-US"/>
        </w:rPr>
        <w:t> and </w:t>
      </w:r>
      <w:hyperlink r:id="rId146" w:tooltip="Chemicals" w:history="1">
        <w:r w:rsidRPr="001929C6">
          <w:rPr>
            <w:rStyle w:val="a3"/>
            <w:rFonts w:ascii="Times New Roman" w:hAnsi="Times New Roman" w:cs="Times New Roman"/>
            <w:color w:val="000000" w:themeColor="text1"/>
            <w:sz w:val="28"/>
            <w:szCs w:val="28"/>
            <w:u w:val="none"/>
            <w:lang w:val="en-US"/>
          </w:rPr>
          <w:t>chemicals</w:t>
        </w:r>
      </w:hyperlink>
      <w:r w:rsidRPr="001929C6">
        <w:rPr>
          <w:rFonts w:ascii="Times New Roman" w:hAnsi="Times New Roman" w:cs="Times New Roman"/>
          <w:color w:val="000000" w:themeColor="text1"/>
          <w:sz w:val="28"/>
          <w:szCs w:val="28"/>
          <w:lang w:val="en-US"/>
        </w:rPr>
        <w:t> found in almost all</w:t>
      </w:r>
      <w:r w:rsidR="00E97F08"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personal-care products and household cleaners are common environmental factors that determine a large segment of non-hereditary disease.</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If a disease process is concluded to be the result of a combination of </w:t>
      </w:r>
      <w:hyperlink r:id="rId147" w:tooltip="Genetics" w:history="1">
        <w:r w:rsidRPr="001929C6">
          <w:rPr>
            <w:rStyle w:val="a3"/>
            <w:rFonts w:ascii="Times New Roman" w:hAnsi="Times New Roman" w:cs="Times New Roman"/>
            <w:color w:val="000000" w:themeColor="text1"/>
            <w:sz w:val="28"/>
            <w:szCs w:val="28"/>
            <w:u w:val="none"/>
            <w:lang w:val="en-US"/>
          </w:rPr>
          <w:t>genetic</w:t>
        </w:r>
      </w:hyperlink>
      <w:r w:rsidRPr="001929C6">
        <w:rPr>
          <w:rFonts w:ascii="Times New Roman" w:hAnsi="Times New Roman" w:cs="Times New Roman"/>
          <w:color w:val="000000" w:themeColor="text1"/>
          <w:sz w:val="28"/>
          <w:szCs w:val="28"/>
          <w:lang w:val="en-US"/>
        </w:rPr>
        <w:t> and </w:t>
      </w:r>
      <w:r w:rsidRPr="001929C6">
        <w:rPr>
          <w:rFonts w:ascii="Times New Roman" w:hAnsi="Times New Roman" w:cs="Times New Roman"/>
          <w:i/>
          <w:iCs/>
          <w:color w:val="000000" w:themeColor="text1"/>
          <w:sz w:val="28"/>
          <w:szCs w:val="28"/>
          <w:lang w:val="en-US"/>
        </w:rPr>
        <w:t>environmental factor</w:t>
      </w:r>
      <w:r w:rsidRPr="001929C6">
        <w:rPr>
          <w:rFonts w:ascii="Times New Roman" w:hAnsi="Times New Roman" w:cs="Times New Roman"/>
          <w:color w:val="000000" w:themeColor="text1"/>
          <w:sz w:val="28"/>
          <w:szCs w:val="28"/>
          <w:lang w:val="en-US"/>
        </w:rPr>
        <w:t> influences, its etiological origin can be referred to as having a </w:t>
      </w:r>
      <w:hyperlink r:id="rId148" w:tooltip="Multifactorial inheritance" w:history="1">
        <w:r w:rsidRPr="001929C6">
          <w:rPr>
            <w:rStyle w:val="a3"/>
            <w:rFonts w:ascii="Times New Roman" w:hAnsi="Times New Roman" w:cs="Times New Roman"/>
            <w:color w:val="000000" w:themeColor="text1"/>
            <w:sz w:val="28"/>
            <w:szCs w:val="28"/>
            <w:u w:val="none"/>
            <w:lang w:val="en-US"/>
          </w:rPr>
          <w:t>multifactorial</w:t>
        </w:r>
      </w:hyperlink>
      <w:r w:rsidRPr="001929C6">
        <w:rPr>
          <w:rFonts w:ascii="Times New Roman" w:hAnsi="Times New Roman" w:cs="Times New Roman"/>
          <w:color w:val="000000" w:themeColor="text1"/>
          <w:sz w:val="28"/>
          <w:szCs w:val="28"/>
          <w:lang w:val="en-US"/>
        </w:rPr>
        <w:t> pattern.</w:t>
      </w:r>
    </w:p>
    <w:p w:rsidR="00DD4408" w:rsidRPr="001929C6" w:rsidRDefault="002072B2"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hyperlink r:id="rId149" w:tooltip="Cancer" w:history="1">
        <w:r w:rsidR="00DD4408" w:rsidRPr="001929C6">
          <w:rPr>
            <w:rStyle w:val="a3"/>
            <w:rFonts w:ascii="Times New Roman" w:hAnsi="Times New Roman" w:cs="Times New Roman"/>
            <w:color w:val="000000" w:themeColor="text1"/>
            <w:sz w:val="28"/>
            <w:szCs w:val="28"/>
            <w:u w:val="none"/>
            <w:lang w:val="en-US"/>
          </w:rPr>
          <w:t>Cancer</w:t>
        </w:r>
      </w:hyperlink>
      <w:r w:rsidR="00DD4408" w:rsidRPr="001929C6">
        <w:rPr>
          <w:rFonts w:ascii="Times New Roman" w:hAnsi="Times New Roman" w:cs="Times New Roman"/>
          <w:color w:val="000000" w:themeColor="text1"/>
          <w:sz w:val="28"/>
          <w:szCs w:val="28"/>
          <w:lang w:val="en-US"/>
        </w:rPr>
        <w:t xml:space="preserve"> is often related to environmental factors. Maintaining a healthy weight, eating a healthy diet, minimizing alcohol and eliminating smoking </w:t>
      </w:r>
      <w:proofErr w:type="gramStart"/>
      <w:r w:rsidR="00DD4408" w:rsidRPr="001929C6">
        <w:rPr>
          <w:rFonts w:ascii="Times New Roman" w:hAnsi="Times New Roman" w:cs="Times New Roman"/>
          <w:color w:val="000000" w:themeColor="text1"/>
          <w:sz w:val="28"/>
          <w:szCs w:val="28"/>
          <w:lang w:val="en-US"/>
        </w:rPr>
        <w:t>reduces</w:t>
      </w:r>
      <w:proofErr w:type="gramEnd"/>
      <w:r w:rsidR="00DD4408" w:rsidRPr="001929C6">
        <w:rPr>
          <w:rFonts w:ascii="Times New Roman" w:hAnsi="Times New Roman" w:cs="Times New Roman"/>
          <w:color w:val="000000" w:themeColor="text1"/>
          <w:sz w:val="28"/>
          <w:szCs w:val="28"/>
          <w:lang w:val="en-US"/>
        </w:rPr>
        <w:t xml:space="preserve"> the risk of developing the disease, according to researchers.</w:t>
      </w:r>
      <w:r w:rsidR="00E97F08" w:rsidRPr="001929C6">
        <w:rPr>
          <w:rFonts w:ascii="Times New Roman" w:hAnsi="Times New Roman" w:cs="Times New Roman"/>
          <w:color w:val="000000" w:themeColor="text1"/>
          <w:sz w:val="28"/>
          <w:szCs w:val="28"/>
          <w:lang w:val="en-US"/>
        </w:rPr>
        <w:t xml:space="preserve"> </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Environmental triggers for </w:t>
      </w:r>
      <w:hyperlink r:id="rId150" w:tooltip="Asthma" w:history="1">
        <w:r w:rsidRPr="001929C6">
          <w:rPr>
            <w:rStyle w:val="a3"/>
            <w:rFonts w:ascii="Times New Roman" w:hAnsi="Times New Roman" w:cs="Times New Roman"/>
            <w:color w:val="000000" w:themeColor="text1"/>
            <w:sz w:val="28"/>
            <w:szCs w:val="28"/>
            <w:u w:val="none"/>
            <w:lang w:val="en-US"/>
          </w:rPr>
          <w:t>asthma</w:t>
        </w:r>
      </w:hyperlink>
      <w:r w:rsidRPr="001929C6">
        <w:rPr>
          <w:rFonts w:ascii="Times New Roman" w:hAnsi="Times New Roman" w:cs="Times New Roman"/>
          <w:color w:val="000000" w:themeColor="text1"/>
          <w:sz w:val="28"/>
          <w:szCs w:val="28"/>
          <w:lang w:val="en-US"/>
        </w:rPr>
        <w:t> and </w:t>
      </w:r>
      <w:hyperlink r:id="rId151" w:tooltip="Autism" w:history="1">
        <w:proofErr w:type="gramStart"/>
        <w:r w:rsidRPr="001929C6">
          <w:rPr>
            <w:rStyle w:val="a3"/>
            <w:rFonts w:ascii="Times New Roman" w:hAnsi="Times New Roman" w:cs="Times New Roman"/>
            <w:color w:val="000000" w:themeColor="text1"/>
            <w:sz w:val="28"/>
            <w:szCs w:val="28"/>
            <w:u w:val="none"/>
            <w:lang w:val="en-US"/>
          </w:rPr>
          <w:t>autism</w:t>
        </w:r>
        <w:proofErr w:type="gramEnd"/>
      </w:hyperlink>
      <w:hyperlink r:id="rId152" w:anchor="cite_note-4" w:history="1">
        <w:r w:rsidRPr="001929C6">
          <w:rPr>
            <w:rStyle w:val="a3"/>
            <w:rFonts w:ascii="Times New Roman" w:hAnsi="Times New Roman" w:cs="Times New Roman"/>
            <w:color w:val="000000" w:themeColor="text1"/>
            <w:sz w:val="28"/>
            <w:szCs w:val="28"/>
            <w:u w:val="none"/>
            <w:lang w:val="en-US"/>
          </w:rPr>
          <w:t>[4]</w:t>
        </w:r>
      </w:hyperlink>
      <w:r w:rsidRPr="001929C6">
        <w:rPr>
          <w:rFonts w:ascii="Times New Roman" w:hAnsi="Times New Roman" w:cs="Times New Roman"/>
          <w:color w:val="000000" w:themeColor="text1"/>
          <w:sz w:val="28"/>
          <w:szCs w:val="28"/>
          <w:lang w:val="en-US"/>
        </w:rPr>
        <w:t> have been studied too.</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w:t>
      </w:r>
      <w:proofErr w:type="spellStart"/>
      <w:r w:rsidRPr="001929C6">
        <w:rPr>
          <w:rFonts w:ascii="Times New Roman" w:hAnsi="Times New Roman" w:cs="Times New Roman"/>
          <w:b/>
          <w:bCs/>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encompasses the set of human environmental (i.e. non-genetic) </w:t>
      </w:r>
      <w:hyperlink r:id="rId153" w:tooltip="Exposure assessment" w:history="1">
        <w:r w:rsidRPr="001929C6">
          <w:rPr>
            <w:rStyle w:val="a3"/>
            <w:rFonts w:ascii="Times New Roman" w:hAnsi="Times New Roman" w:cs="Times New Roman"/>
            <w:color w:val="000000" w:themeColor="text1"/>
            <w:sz w:val="28"/>
            <w:szCs w:val="28"/>
            <w:u w:val="none"/>
            <w:lang w:val="en-US"/>
          </w:rPr>
          <w:t>exposures</w:t>
        </w:r>
      </w:hyperlink>
      <w:r w:rsidRPr="001929C6">
        <w:rPr>
          <w:rFonts w:ascii="Times New Roman" w:hAnsi="Times New Roman" w:cs="Times New Roman"/>
          <w:color w:val="000000" w:themeColor="text1"/>
          <w:sz w:val="28"/>
          <w:szCs w:val="28"/>
          <w:lang w:val="en-US"/>
        </w:rPr>
        <w:t> from conception onwards, complementing the </w:t>
      </w:r>
      <w:hyperlink r:id="rId154" w:tooltip="Genome" w:history="1">
        <w:r w:rsidRPr="001929C6">
          <w:rPr>
            <w:rStyle w:val="a3"/>
            <w:rFonts w:ascii="Times New Roman" w:hAnsi="Times New Roman" w:cs="Times New Roman"/>
            <w:color w:val="000000" w:themeColor="text1"/>
            <w:sz w:val="28"/>
            <w:szCs w:val="28"/>
            <w:u w:val="none"/>
            <w:lang w:val="en-US"/>
          </w:rPr>
          <w:t>genome</w:t>
        </w:r>
      </w:hyperlink>
      <w:r w:rsidRPr="001929C6">
        <w:rPr>
          <w:rFonts w:ascii="Times New Roman" w:hAnsi="Times New Roman" w:cs="Times New Roman"/>
          <w:color w:val="000000" w:themeColor="text1"/>
          <w:sz w:val="28"/>
          <w:szCs w:val="28"/>
          <w:lang w:val="en-US"/>
        </w:rPr>
        <w:t xml:space="preserve">. The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xml:space="preserve"> was first proposed in 2005 by </w:t>
      </w:r>
      <w:hyperlink r:id="rId155" w:tooltip="Epidemiology of cancer" w:history="1">
        <w:r w:rsidRPr="001929C6">
          <w:rPr>
            <w:rStyle w:val="a3"/>
            <w:rFonts w:ascii="Times New Roman" w:hAnsi="Times New Roman" w:cs="Times New Roman"/>
            <w:color w:val="000000" w:themeColor="text1"/>
            <w:sz w:val="28"/>
            <w:szCs w:val="28"/>
            <w:u w:val="none"/>
            <w:lang w:val="en-US"/>
          </w:rPr>
          <w:t>cancer epidemiologist</w:t>
        </w:r>
      </w:hyperlink>
      <w:r w:rsidRPr="001929C6">
        <w:rPr>
          <w:rFonts w:ascii="Times New Roman" w:hAnsi="Times New Roman" w:cs="Times New Roman"/>
          <w:color w:val="000000" w:themeColor="text1"/>
          <w:sz w:val="28"/>
          <w:szCs w:val="28"/>
          <w:lang w:val="en-US"/>
        </w:rPr>
        <w:t xml:space="preserve"> Christopher Paul </w:t>
      </w:r>
      <w:r w:rsidRPr="001929C6">
        <w:rPr>
          <w:rFonts w:ascii="Times New Roman" w:hAnsi="Times New Roman" w:cs="Times New Roman"/>
          <w:color w:val="000000" w:themeColor="text1"/>
          <w:sz w:val="28"/>
          <w:szCs w:val="28"/>
          <w:lang w:val="en-US"/>
        </w:rPr>
        <w:lastRenderedPageBreak/>
        <w:t>Wild in an article entitled "Complementing the genome with an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the outstanding challenge of environmental exposure measurement in molecular epidemiology".</w:t>
      </w:r>
      <w:hyperlink r:id="rId156" w:anchor="cite_note-5" w:history="1">
        <w:r w:rsidRPr="001929C6">
          <w:rPr>
            <w:rStyle w:val="a3"/>
            <w:rFonts w:ascii="Times New Roman" w:hAnsi="Times New Roman" w:cs="Times New Roman"/>
            <w:color w:val="000000" w:themeColor="text1"/>
            <w:sz w:val="28"/>
            <w:szCs w:val="28"/>
            <w:u w:val="none"/>
            <w:lang w:val="en-US"/>
          </w:rPr>
          <w:t>[5]</w:t>
        </w:r>
      </w:hyperlink>
      <w:r w:rsidRPr="001929C6">
        <w:rPr>
          <w:rFonts w:ascii="Times New Roman" w:hAnsi="Times New Roman" w:cs="Times New Roman"/>
          <w:color w:val="000000" w:themeColor="text1"/>
          <w:sz w:val="28"/>
          <w:szCs w:val="28"/>
          <w:lang w:val="en-US"/>
        </w:rPr>
        <w:t xml:space="preserve"> The concept of the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xml:space="preserve"> and how to assess it has led to lively discussions with varied views in 2010, and 2014.</w:t>
      </w:r>
      <w:r w:rsidR="00E97F08" w:rsidRPr="001929C6">
        <w:rPr>
          <w:rFonts w:ascii="Times New Roman" w:hAnsi="Times New Roman" w:cs="Times New Roman"/>
          <w:color w:val="000000" w:themeColor="text1"/>
          <w:sz w:val="28"/>
          <w:szCs w:val="28"/>
          <w:lang w:val="en-US"/>
        </w:rPr>
        <w:t xml:space="preserve"> </w:t>
      </w:r>
    </w:p>
    <w:p w:rsidR="00DD4408" w:rsidRPr="001929C6" w:rsidRDefault="00F71D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rPr>
      </w:pPr>
      <w:r w:rsidRPr="001929C6">
        <w:rPr>
          <w:rFonts w:ascii="Times New Roman" w:hAnsi="Times New Roman" w:cs="Times New Roman"/>
          <w:color w:val="000000" w:themeColor="text1"/>
          <w:sz w:val="28"/>
          <w:szCs w:val="28"/>
          <w:lang w:val="en-US"/>
        </w:rPr>
        <w:tab/>
      </w:r>
      <w:r w:rsidR="00DD4408" w:rsidRPr="001929C6">
        <w:rPr>
          <w:rFonts w:ascii="Times New Roman" w:hAnsi="Times New Roman" w:cs="Times New Roman"/>
          <w:color w:val="000000" w:themeColor="text1"/>
          <w:sz w:val="28"/>
          <w:szCs w:val="28"/>
          <w:lang w:val="en-US"/>
        </w:rPr>
        <w:t xml:space="preserve">In his 2005 article, Wild stated, "At its most complete, the </w:t>
      </w:r>
      <w:proofErr w:type="spellStart"/>
      <w:r w:rsidR="00DD4408" w:rsidRPr="001929C6">
        <w:rPr>
          <w:rFonts w:ascii="Times New Roman" w:hAnsi="Times New Roman" w:cs="Times New Roman"/>
          <w:color w:val="000000" w:themeColor="text1"/>
          <w:sz w:val="28"/>
          <w:szCs w:val="28"/>
          <w:lang w:val="en-US"/>
        </w:rPr>
        <w:t>exposome</w:t>
      </w:r>
      <w:proofErr w:type="spellEnd"/>
      <w:r w:rsidR="00DD4408" w:rsidRPr="001929C6">
        <w:rPr>
          <w:rFonts w:ascii="Times New Roman" w:hAnsi="Times New Roman" w:cs="Times New Roman"/>
          <w:color w:val="000000" w:themeColor="text1"/>
          <w:sz w:val="28"/>
          <w:szCs w:val="28"/>
          <w:lang w:val="en-US"/>
        </w:rPr>
        <w:t xml:space="preserve"> encompasses life-course environmental exposures (including </w:t>
      </w:r>
      <w:hyperlink r:id="rId157" w:tooltip="Lifestyle (sociology)" w:history="1">
        <w:r w:rsidR="00DD4408" w:rsidRPr="001929C6">
          <w:rPr>
            <w:rStyle w:val="a3"/>
            <w:rFonts w:ascii="Times New Roman" w:hAnsi="Times New Roman" w:cs="Times New Roman"/>
            <w:color w:val="000000" w:themeColor="text1"/>
            <w:sz w:val="28"/>
            <w:szCs w:val="28"/>
            <w:u w:val="none"/>
            <w:lang w:val="en-US"/>
          </w:rPr>
          <w:t>lifestyle</w:t>
        </w:r>
      </w:hyperlink>
      <w:r w:rsidR="00DD4408" w:rsidRPr="001929C6">
        <w:rPr>
          <w:rFonts w:ascii="Times New Roman" w:hAnsi="Times New Roman" w:cs="Times New Roman"/>
          <w:color w:val="000000" w:themeColor="text1"/>
          <w:sz w:val="28"/>
          <w:szCs w:val="28"/>
          <w:lang w:val="en-US"/>
        </w:rPr>
        <w:t> factors), from the </w:t>
      </w:r>
      <w:hyperlink r:id="rId158" w:tooltip="Prenatal" w:history="1">
        <w:r w:rsidR="00DD4408" w:rsidRPr="001929C6">
          <w:rPr>
            <w:rStyle w:val="a3"/>
            <w:rFonts w:ascii="Times New Roman" w:hAnsi="Times New Roman" w:cs="Times New Roman"/>
            <w:color w:val="000000" w:themeColor="text1"/>
            <w:sz w:val="28"/>
            <w:szCs w:val="28"/>
            <w:u w:val="none"/>
            <w:lang w:val="en-US"/>
          </w:rPr>
          <w:t>prenatal</w:t>
        </w:r>
      </w:hyperlink>
      <w:r w:rsidR="00DD4408" w:rsidRPr="001929C6">
        <w:rPr>
          <w:rFonts w:ascii="Times New Roman" w:hAnsi="Times New Roman" w:cs="Times New Roman"/>
          <w:color w:val="000000" w:themeColor="text1"/>
          <w:sz w:val="28"/>
          <w:szCs w:val="28"/>
          <w:lang w:val="en-US"/>
        </w:rPr>
        <w:t xml:space="preserve"> period onwards." The concept was first proposed to draw attention to the need for better and more complete environmental exposure data for causal research, in order to balance the investment in genetics. According to Wild, even incomplete versions of the </w:t>
      </w:r>
      <w:proofErr w:type="spellStart"/>
      <w:r w:rsidR="00DD4408" w:rsidRPr="001929C6">
        <w:rPr>
          <w:rFonts w:ascii="Times New Roman" w:hAnsi="Times New Roman" w:cs="Times New Roman"/>
          <w:color w:val="000000" w:themeColor="text1"/>
          <w:sz w:val="28"/>
          <w:szCs w:val="28"/>
          <w:lang w:val="en-US"/>
        </w:rPr>
        <w:t>exposome</w:t>
      </w:r>
      <w:proofErr w:type="spellEnd"/>
      <w:r w:rsidR="00DD4408" w:rsidRPr="001929C6">
        <w:rPr>
          <w:rFonts w:ascii="Times New Roman" w:hAnsi="Times New Roman" w:cs="Times New Roman"/>
          <w:color w:val="000000" w:themeColor="text1"/>
          <w:sz w:val="28"/>
          <w:szCs w:val="28"/>
          <w:lang w:val="en-US"/>
        </w:rPr>
        <w:t xml:space="preserve"> could be useful to </w:t>
      </w:r>
      <w:hyperlink r:id="rId159" w:tooltip="Epidemiology" w:history="1">
        <w:r w:rsidR="00DD4408" w:rsidRPr="001929C6">
          <w:rPr>
            <w:rStyle w:val="a3"/>
            <w:rFonts w:ascii="Times New Roman" w:hAnsi="Times New Roman" w:cs="Times New Roman"/>
            <w:color w:val="000000" w:themeColor="text1"/>
            <w:sz w:val="28"/>
            <w:szCs w:val="28"/>
            <w:u w:val="none"/>
            <w:lang w:val="en-US"/>
          </w:rPr>
          <w:t>epidemiology</w:t>
        </w:r>
      </w:hyperlink>
      <w:r w:rsidR="00DD4408" w:rsidRPr="001929C6">
        <w:rPr>
          <w:rFonts w:ascii="Times New Roman" w:hAnsi="Times New Roman" w:cs="Times New Roman"/>
          <w:color w:val="000000" w:themeColor="text1"/>
          <w:sz w:val="28"/>
          <w:szCs w:val="28"/>
          <w:lang w:val="en-US"/>
        </w:rPr>
        <w:t>. In 2012, Wild outlined methods, including personal sensors, </w:t>
      </w:r>
      <w:hyperlink r:id="rId160" w:tooltip="Biomarker" w:history="1">
        <w:r w:rsidR="00DD4408" w:rsidRPr="001929C6">
          <w:rPr>
            <w:rStyle w:val="a3"/>
            <w:rFonts w:ascii="Times New Roman" w:hAnsi="Times New Roman" w:cs="Times New Roman"/>
            <w:color w:val="000000" w:themeColor="text1"/>
            <w:sz w:val="28"/>
            <w:szCs w:val="28"/>
            <w:u w:val="none"/>
            <w:lang w:val="en-US"/>
          </w:rPr>
          <w:t>biomarkers</w:t>
        </w:r>
      </w:hyperlink>
      <w:r w:rsidR="00DD4408" w:rsidRPr="001929C6">
        <w:rPr>
          <w:rFonts w:ascii="Times New Roman" w:hAnsi="Times New Roman" w:cs="Times New Roman"/>
          <w:color w:val="000000" w:themeColor="text1"/>
          <w:sz w:val="28"/>
          <w:szCs w:val="28"/>
          <w:lang w:val="en-US"/>
        </w:rPr>
        <w:t>, and '</w:t>
      </w:r>
      <w:proofErr w:type="spellStart"/>
      <w:r w:rsidR="00E271E6" w:rsidRPr="001929C6">
        <w:fldChar w:fldCharType="begin"/>
      </w:r>
      <w:r w:rsidR="00567CA5" w:rsidRPr="001929C6">
        <w:rPr>
          <w:sz w:val="28"/>
          <w:szCs w:val="28"/>
          <w:lang w:val="en-US"/>
        </w:rPr>
        <w:instrText xml:space="preserve"> HYPERLINK "https://en.wikipedia.org/wiki/Omics" \o "Omics" </w:instrText>
      </w:r>
      <w:r w:rsidR="00E271E6" w:rsidRPr="001929C6">
        <w:fldChar w:fldCharType="separate"/>
      </w:r>
      <w:r w:rsidR="00DD4408" w:rsidRPr="001929C6">
        <w:rPr>
          <w:rStyle w:val="a3"/>
          <w:rFonts w:ascii="Times New Roman" w:hAnsi="Times New Roman" w:cs="Times New Roman"/>
          <w:color w:val="000000" w:themeColor="text1"/>
          <w:sz w:val="28"/>
          <w:szCs w:val="28"/>
          <w:u w:val="none"/>
          <w:lang w:val="en-US"/>
        </w:rPr>
        <w:t>omics</w:t>
      </w:r>
      <w:proofErr w:type="spellEnd"/>
      <w:r w:rsidR="00E271E6" w:rsidRPr="001929C6">
        <w:rPr>
          <w:rStyle w:val="a3"/>
          <w:rFonts w:ascii="Times New Roman" w:hAnsi="Times New Roman" w:cs="Times New Roman"/>
          <w:color w:val="000000" w:themeColor="text1"/>
          <w:sz w:val="28"/>
          <w:szCs w:val="28"/>
          <w:u w:val="none"/>
          <w:lang w:val="en-US"/>
        </w:rPr>
        <w:fldChar w:fldCharType="end"/>
      </w:r>
      <w:r w:rsidR="00DD4408" w:rsidRPr="001929C6">
        <w:rPr>
          <w:rFonts w:ascii="Times New Roman" w:hAnsi="Times New Roman" w:cs="Times New Roman"/>
          <w:color w:val="000000" w:themeColor="text1"/>
          <w:sz w:val="28"/>
          <w:szCs w:val="28"/>
          <w:lang w:val="en-US"/>
        </w:rPr>
        <w:t xml:space="preserve">' technologies, to better define the </w:t>
      </w:r>
      <w:proofErr w:type="spellStart"/>
      <w:r w:rsidR="00DD4408" w:rsidRPr="001929C6">
        <w:rPr>
          <w:rFonts w:ascii="Times New Roman" w:hAnsi="Times New Roman" w:cs="Times New Roman"/>
          <w:color w:val="000000" w:themeColor="text1"/>
          <w:sz w:val="28"/>
          <w:szCs w:val="28"/>
          <w:lang w:val="en-US"/>
        </w:rPr>
        <w:t>exposome</w:t>
      </w:r>
      <w:proofErr w:type="spellEnd"/>
      <w:r w:rsidR="00DD4408" w:rsidRPr="001929C6">
        <w:rPr>
          <w:rFonts w:ascii="Times New Roman" w:hAnsi="Times New Roman" w:cs="Times New Roman"/>
          <w:color w:val="000000" w:themeColor="text1"/>
          <w:sz w:val="28"/>
          <w:szCs w:val="28"/>
          <w:lang w:val="en-US"/>
        </w:rPr>
        <w:t>.</w:t>
      </w:r>
      <w:hyperlink r:id="rId161" w:anchor="cite_note-Wild_24%E2%80%9332-8" w:history="1">
        <w:r w:rsidR="00DD4408" w:rsidRPr="001929C6">
          <w:rPr>
            <w:rStyle w:val="a3"/>
            <w:rFonts w:ascii="Times New Roman" w:hAnsi="Times New Roman" w:cs="Times New Roman"/>
            <w:color w:val="000000" w:themeColor="text1"/>
            <w:sz w:val="28"/>
            <w:szCs w:val="28"/>
            <w:u w:val="none"/>
          </w:rPr>
          <w:t>[8]</w:t>
        </w:r>
      </w:hyperlink>
      <w:r w:rsidR="00DD4408" w:rsidRPr="001929C6">
        <w:rPr>
          <w:rFonts w:ascii="Times New Roman" w:hAnsi="Times New Roman" w:cs="Times New Roman"/>
          <w:color w:val="000000" w:themeColor="text1"/>
          <w:sz w:val="28"/>
          <w:szCs w:val="28"/>
        </w:rPr>
        <w:t> </w:t>
      </w:r>
      <w:proofErr w:type="spellStart"/>
      <w:r w:rsidR="00DD4408" w:rsidRPr="001929C6">
        <w:rPr>
          <w:rFonts w:ascii="Times New Roman" w:hAnsi="Times New Roman" w:cs="Times New Roman"/>
          <w:color w:val="000000" w:themeColor="text1"/>
          <w:sz w:val="28"/>
          <w:szCs w:val="28"/>
        </w:rPr>
        <w:t>He</w:t>
      </w:r>
      <w:proofErr w:type="spellEnd"/>
      <w:r w:rsidR="00DD4408" w:rsidRPr="001929C6">
        <w:rPr>
          <w:rFonts w:ascii="Times New Roman" w:hAnsi="Times New Roman" w:cs="Times New Roman"/>
          <w:color w:val="000000" w:themeColor="text1"/>
          <w:sz w:val="28"/>
          <w:szCs w:val="28"/>
        </w:rPr>
        <w:t xml:space="preserve"> </w:t>
      </w:r>
      <w:proofErr w:type="spellStart"/>
      <w:r w:rsidR="00DD4408" w:rsidRPr="001929C6">
        <w:rPr>
          <w:rFonts w:ascii="Times New Roman" w:hAnsi="Times New Roman" w:cs="Times New Roman"/>
          <w:color w:val="000000" w:themeColor="text1"/>
          <w:sz w:val="28"/>
          <w:szCs w:val="28"/>
        </w:rPr>
        <w:t>described</w:t>
      </w:r>
      <w:proofErr w:type="spellEnd"/>
      <w:r w:rsidR="00DD4408" w:rsidRPr="001929C6">
        <w:rPr>
          <w:rFonts w:ascii="Times New Roman" w:hAnsi="Times New Roman" w:cs="Times New Roman"/>
          <w:color w:val="000000" w:themeColor="text1"/>
          <w:sz w:val="28"/>
          <w:szCs w:val="28"/>
        </w:rPr>
        <w:t xml:space="preserve"> </w:t>
      </w:r>
      <w:proofErr w:type="spellStart"/>
      <w:r w:rsidR="00DD4408" w:rsidRPr="001929C6">
        <w:rPr>
          <w:rFonts w:ascii="Times New Roman" w:hAnsi="Times New Roman" w:cs="Times New Roman"/>
          <w:color w:val="000000" w:themeColor="text1"/>
          <w:sz w:val="28"/>
          <w:szCs w:val="28"/>
        </w:rPr>
        <w:t>three</w:t>
      </w:r>
      <w:proofErr w:type="spellEnd"/>
      <w:r w:rsidR="00DD4408" w:rsidRPr="001929C6">
        <w:rPr>
          <w:rFonts w:ascii="Times New Roman" w:hAnsi="Times New Roman" w:cs="Times New Roman"/>
          <w:color w:val="000000" w:themeColor="text1"/>
          <w:sz w:val="28"/>
          <w:szCs w:val="28"/>
        </w:rPr>
        <w:t xml:space="preserve"> </w:t>
      </w:r>
      <w:proofErr w:type="spellStart"/>
      <w:r w:rsidR="00DD4408" w:rsidRPr="001929C6">
        <w:rPr>
          <w:rFonts w:ascii="Times New Roman" w:hAnsi="Times New Roman" w:cs="Times New Roman"/>
          <w:color w:val="000000" w:themeColor="text1"/>
          <w:sz w:val="28"/>
          <w:szCs w:val="28"/>
        </w:rPr>
        <w:t>overlapping</w:t>
      </w:r>
      <w:proofErr w:type="spellEnd"/>
      <w:r w:rsidR="00DD4408" w:rsidRPr="001929C6">
        <w:rPr>
          <w:rFonts w:ascii="Times New Roman" w:hAnsi="Times New Roman" w:cs="Times New Roman"/>
          <w:color w:val="000000" w:themeColor="text1"/>
          <w:sz w:val="28"/>
          <w:szCs w:val="28"/>
        </w:rPr>
        <w:t xml:space="preserve"> </w:t>
      </w:r>
      <w:proofErr w:type="spellStart"/>
      <w:r w:rsidR="00DD4408" w:rsidRPr="001929C6">
        <w:rPr>
          <w:rFonts w:ascii="Times New Roman" w:hAnsi="Times New Roman" w:cs="Times New Roman"/>
          <w:color w:val="000000" w:themeColor="text1"/>
          <w:sz w:val="28"/>
          <w:szCs w:val="28"/>
        </w:rPr>
        <w:t>domains</w:t>
      </w:r>
      <w:proofErr w:type="spellEnd"/>
      <w:r w:rsidR="00DD4408" w:rsidRPr="001929C6">
        <w:rPr>
          <w:rFonts w:ascii="Times New Roman" w:hAnsi="Times New Roman" w:cs="Times New Roman"/>
          <w:color w:val="000000" w:themeColor="text1"/>
          <w:sz w:val="28"/>
          <w:szCs w:val="28"/>
        </w:rPr>
        <w:t xml:space="preserve"> </w:t>
      </w:r>
      <w:proofErr w:type="spellStart"/>
      <w:r w:rsidR="00DD4408" w:rsidRPr="001929C6">
        <w:rPr>
          <w:rFonts w:ascii="Times New Roman" w:hAnsi="Times New Roman" w:cs="Times New Roman"/>
          <w:color w:val="000000" w:themeColor="text1"/>
          <w:sz w:val="28"/>
          <w:szCs w:val="28"/>
        </w:rPr>
        <w:t>within</w:t>
      </w:r>
      <w:proofErr w:type="spellEnd"/>
      <w:r w:rsidR="00DD4408" w:rsidRPr="001929C6">
        <w:rPr>
          <w:rFonts w:ascii="Times New Roman" w:hAnsi="Times New Roman" w:cs="Times New Roman"/>
          <w:color w:val="000000" w:themeColor="text1"/>
          <w:sz w:val="28"/>
          <w:szCs w:val="28"/>
        </w:rPr>
        <w:t xml:space="preserve"> </w:t>
      </w:r>
      <w:proofErr w:type="spellStart"/>
      <w:r w:rsidR="00DD4408" w:rsidRPr="001929C6">
        <w:rPr>
          <w:rFonts w:ascii="Times New Roman" w:hAnsi="Times New Roman" w:cs="Times New Roman"/>
          <w:color w:val="000000" w:themeColor="text1"/>
          <w:sz w:val="28"/>
          <w:szCs w:val="28"/>
        </w:rPr>
        <w:t>the</w:t>
      </w:r>
      <w:proofErr w:type="spellEnd"/>
      <w:r w:rsidR="00DD4408" w:rsidRPr="001929C6">
        <w:rPr>
          <w:rFonts w:ascii="Times New Roman" w:hAnsi="Times New Roman" w:cs="Times New Roman"/>
          <w:color w:val="000000" w:themeColor="text1"/>
          <w:sz w:val="28"/>
          <w:szCs w:val="28"/>
        </w:rPr>
        <w:t xml:space="preserve"> </w:t>
      </w:r>
      <w:proofErr w:type="spellStart"/>
      <w:r w:rsidR="00DD4408" w:rsidRPr="001929C6">
        <w:rPr>
          <w:rFonts w:ascii="Times New Roman" w:hAnsi="Times New Roman" w:cs="Times New Roman"/>
          <w:color w:val="000000" w:themeColor="text1"/>
          <w:sz w:val="28"/>
          <w:szCs w:val="28"/>
        </w:rPr>
        <w:t>exposome</w:t>
      </w:r>
      <w:proofErr w:type="spellEnd"/>
      <w:r w:rsidR="00DD4408" w:rsidRPr="001929C6">
        <w:rPr>
          <w:rFonts w:ascii="Times New Roman" w:hAnsi="Times New Roman" w:cs="Times New Roman"/>
          <w:color w:val="000000" w:themeColor="text1"/>
          <w:sz w:val="28"/>
          <w:szCs w:val="28"/>
        </w:rPr>
        <w:t>:</w:t>
      </w:r>
    </w:p>
    <w:p w:rsidR="00DD4408" w:rsidRPr="001929C6" w:rsidRDefault="00DD4408" w:rsidP="003E5908">
      <w:pPr>
        <w:numPr>
          <w:ilvl w:val="0"/>
          <w:numId w:val="2"/>
        </w:numPr>
        <w:tabs>
          <w:tab w:val="left" w:pos="426"/>
        </w:tabs>
        <w:spacing w:after="0" w:line="240" w:lineRule="auto"/>
        <w:ind w:left="0"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 general external environment including the </w:t>
      </w:r>
      <w:hyperlink r:id="rId162" w:tooltip="Urban environment" w:history="1">
        <w:r w:rsidRPr="001929C6">
          <w:rPr>
            <w:rStyle w:val="a3"/>
            <w:rFonts w:ascii="Times New Roman" w:hAnsi="Times New Roman" w:cs="Times New Roman"/>
            <w:color w:val="000000" w:themeColor="text1"/>
            <w:sz w:val="28"/>
            <w:szCs w:val="28"/>
            <w:u w:val="none"/>
            <w:lang w:val="en-US"/>
          </w:rPr>
          <w:t>urban environment</w:t>
        </w:r>
      </w:hyperlink>
      <w:r w:rsidR="001D5639" w:rsidRPr="001929C6">
        <w:rPr>
          <w:rFonts w:ascii="Times New Roman" w:hAnsi="Times New Roman" w:cs="Times New Roman"/>
          <w:color w:val="000000" w:themeColor="text1"/>
          <w:sz w:val="28"/>
          <w:szCs w:val="28"/>
          <w:lang w:val="en-US"/>
        </w:rPr>
        <w:t xml:space="preserve">, </w:t>
      </w:r>
      <w:hyperlink r:id="rId163" w:tooltip="Education" w:history="1">
        <w:r w:rsidRPr="001929C6">
          <w:rPr>
            <w:rStyle w:val="a3"/>
            <w:rFonts w:ascii="Times New Roman" w:hAnsi="Times New Roman" w:cs="Times New Roman"/>
            <w:color w:val="000000" w:themeColor="text1"/>
            <w:sz w:val="28"/>
            <w:szCs w:val="28"/>
            <w:u w:val="none"/>
            <w:lang w:val="en-US"/>
          </w:rPr>
          <w:t>education</w:t>
        </w:r>
      </w:hyperlink>
      <w:r w:rsidR="001D5639" w:rsidRPr="001929C6">
        <w:rPr>
          <w:rFonts w:ascii="Times New Roman" w:hAnsi="Times New Roman" w:cs="Times New Roman"/>
          <w:color w:val="000000" w:themeColor="text1"/>
          <w:sz w:val="28"/>
          <w:szCs w:val="28"/>
          <w:lang w:val="en-US"/>
        </w:rPr>
        <w:t xml:space="preserve">, </w:t>
      </w:r>
      <w:hyperlink r:id="rId164" w:tooltip="Climate" w:history="1">
        <w:r w:rsidRPr="001929C6">
          <w:rPr>
            <w:rStyle w:val="a3"/>
            <w:rFonts w:ascii="Times New Roman" w:hAnsi="Times New Roman" w:cs="Times New Roman"/>
            <w:color w:val="000000" w:themeColor="text1"/>
            <w:sz w:val="28"/>
            <w:szCs w:val="28"/>
            <w:u w:val="none"/>
            <w:lang w:val="en-US"/>
          </w:rPr>
          <w:t>climate</w:t>
        </w:r>
      </w:hyperlink>
      <w:r w:rsidR="001D5639"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factors, </w:t>
      </w:r>
      <w:hyperlink r:id="rId165" w:tooltip="Social capital" w:history="1">
        <w:r w:rsidRPr="001929C6">
          <w:rPr>
            <w:rStyle w:val="a3"/>
            <w:rFonts w:ascii="Times New Roman" w:hAnsi="Times New Roman" w:cs="Times New Roman"/>
            <w:color w:val="000000" w:themeColor="text1"/>
            <w:sz w:val="28"/>
            <w:szCs w:val="28"/>
            <w:u w:val="none"/>
            <w:lang w:val="en-US"/>
          </w:rPr>
          <w:t>social capital</w:t>
        </w:r>
      </w:hyperlink>
      <w:r w:rsidRPr="001929C6">
        <w:rPr>
          <w:rFonts w:ascii="Times New Roman" w:hAnsi="Times New Roman" w:cs="Times New Roman"/>
          <w:color w:val="000000" w:themeColor="text1"/>
          <w:sz w:val="28"/>
          <w:szCs w:val="28"/>
          <w:lang w:val="en-US"/>
        </w:rPr>
        <w:t>, </w:t>
      </w:r>
      <w:hyperlink r:id="rId166" w:tooltip="Stress (psychological)" w:history="1">
        <w:r w:rsidRPr="001929C6">
          <w:rPr>
            <w:rStyle w:val="a3"/>
            <w:rFonts w:ascii="Times New Roman" w:hAnsi="Times New Roman" w:cs="Times New Roman"/>
            <w:color w:val="000000" w:themeColor="text1"/>
            <w:sz w:val="28"/>
            <w:szCs w:val="28"/>
            <w:u w:val="none"/>
            <w:lang w:val="en-US"/>
          </w:rPr>
          <w:t>stress</w:t>
        </w:r>
      </w:hyperlink>
      <w:r w:rsidRPr="001929C6">
        <w:rPr>
          <w:rFonts w:ascii="Times New Roman" w:hAnsi="Times New Roman" w:cs="Times New Roman"/>
          <w:color w:val="000000" w:themeColor="text1"/>
          <w:sz w:val="28"/>
          <w:szCs w:val="28"/>
          <w:lang w:val="en-US"/>
        </w:rPr>
        <w:t>,</w:t>
      </w:r>
    </w:p>
    <w:p w:rsidR="00DD4408" w:rsidRPr="001929C6" w:rsidRDefault="00DD4408" w:rsidP="003E5908">
      <w:pPr>
        <w:numPr>
          <w:ilvl w:val="0"/>
          <w:numId w:val="2"/>
        </w:numPr>
        <w:tabs>
          <w:tab w:val="left" w:pos="426"/>
        </w:tabs>
        <w:spacing w:after="0" w:line="240" w:lineRule="auto"/>
        <w:ind w:left="0"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 specific external environmen</w:t>
      </w:r>
      <w:r w:rsidR="001D5639" w:rsidRPr="001929C6">
        <w:rPr>
          <w:rFonts w:ascii="Times New Roman" w:hAnsi="Times New Roman" w:cs="Times New Roman"/>
          <w:color w:val="000000" w:themeColor="text1"/>
          <w:sz w:val="28"/>
          <w:szCs w:val="28"/>
          <w:lang w:val="en-US"/>
        </w:rPr>
        <w:t xml:space="preserve">t with specific </w:t>
      </w:r>
      <w:hyperlink r:id="rId167" w:tooltip="Contaminant" w:history="1">
        <w:r w:rsidRPr="001929C6">
          <w:rPr>
            <w:rStyle w:val="a3"/>
            <w:rFonts w:ascii="Times New Roman" w:hAnsi="Times New Roman" w:cs="Times New Roman"/>
            <w:color w:val="000000" w:themeColor="text1"/>
            <w:sz w:val="28"/>
            <w:szCs w:val="28"/>
            <w:u w:val="none"/>
            <w:lang w:val="en-US"/>
          </w:rPr>
          <w:t>contaminants</w:t>
        </w:r>
      </w:hyperlink>
      <w:r w:rsidR="001D5639" w:rsidRPr="001929C6">
        <w:rPr>
          <w:rFonts w:ascii="Times New Roman" w:hAnsi="Times New Roman" w:cs="Times New Roman"/>
          <w:color w:val="000000" w:themeColor="text1"/>
          <w:sz w:val="28"/>
          <w:szCs w:val="28"/>
          <w:lang w:val="en-US"/>
        </w:rPr>
        <w:t xml:space="preserve">, </w:t>
      </w:r>
      <w:hyperlink r:id="rId168" w:tooltip="Radiation" w:history="1">
        <w:r w:rsidRPr="001929C6">
          <w:rPr>
            <w:rStyle w:val="a3"/>
            <w:rFonts w:ascii="Times New Roman" w:hAnsi="Times New Roman" w:cs="Times New Roman"/>
            <w:color w:val="000000" w:themeColor="text1"/>
            <w:sz w:val="28"/>
            <w:szCs w:val="28"/>
            <w:u w:val="none"/>
            <w:lang w:val="en-US"/>
          </w:rPr>
          <w:t>radiation</w:t>
        </w:r>
      </w:hyperlink>
      <w:r w:rsidRPr="001929C6">
        <w:rPr>
          <w:rFonts w:ascii="Times New Roman" w:hAnsi="Times New Roman" w:cs="Times New Roman"/>
          <w:color w:val="000000" w:themeColor="text1"/>
          <w:sz w:val="28"/>
          <w:szCs w:val="28"/>
          <w:lang w:val="en-US"/>
        </w:rPr>
        <w:t>,</w:t>
      </w:r>
      <w:r w:rsidR="001D5639" w:rsidRPr="001929C6">
        <w:rPr>
          <w:rFonts w:ascii="Times New Roman" w:hAnsi="Times New Roman" w:cs="Times New Roman"/>
          <w:color w:val="000000" w:themeColor="text1"/>
          <w:sz w:val="28"/>
          <w:szCs w:val="28"/>
          <w:lang w:val="en-US"/>
        </w:rPr>
        <w:t xml:space="preserve"> </w:t>
      </w:r>
      <w:hyperlink r:id="rId169" w:tooltip="Infection" w:history="1">
        <w:r w:rsidRPr="001929C6">
          <w:rPr>
            <w:rStyle w:val="a3"/>
            <w:rFonts w:ascii="Times New Roman" w:hAnsi="Times New Roman" w:cs="Times New Roman"/>
            <w:color w:val="000000" w:themeColor="text1"/>
            <w:sz w:val="28"/>
            <w:szCs w:val="28"/>
            <w:u w:val="none"/>
            <w:lang w:val="en-US"/>
          </w:rPr>
          <w:t>infections</w:t>
        </w:r>
      </w:hyperlink>
      <w:r w:rsidRPr="001929C6">
        <w:rPr>
          <w:rFonts w:ascii="Times New Roman" w:hAnsi="Times New Roman" w:cs="Times New Roman"/>
          <w:color w:val="000000" w:themeColor="text1"/>
          <w:sz w:val="28"/>
          <w:szCs w:val="28"/>
          <w:lang w:val="en-US"/>
        </w:rPr>
        <w:t>,</w:t>
      </w:r>
      <w:r w:rsidR="001D5639" w:rsidRPr="001929C6">
        <w:rPr>
          <w:rFonts w:ascii="Times New Roman" w:hAnsi="Times New Roman" w:cs="Times New Roman"/>
          <w:color w:val="000000" w:themeColor="text1"/>
          <w:sz w:val="28"/>
          <w:szCs w:val="28"/>
          <w:lang w:val="en-US"/>
        </w:rPr>
        <w:t xml:space="preserve"> </w:t>
      </w:r>
      <w:hyperlink r:id="rId170" w:tooltip="Lifestyle (sociology)" w:history="1">
        <w:r w:rsidRPr="001929C6">
          <w:rPr>
            <w:rStyle w:val="a3"/>
            <w:rFonts w:ascii="Times New Roman" w:hAnsi="Times New Roman" w:cs="Times New Roman"/>
            <w:color w:val="000000" w:themeColor="text1"/>
            <w:sz w:val="28"/>
            <w:szCs w:val="28"/>
            <w:u w:val="none"/>
            <w:lang w:val="en-US"/>
          </w:rPr>
          <w:t>lifestyle</w:t>
        </w:r>
      </w:hyperlink>
      <w:r w:rsidRPr="001929C6">
        <w:rPr>
          <w:rFonts w:ascii="Times New Roman" w:hAnsi="Times New Roman" w:cs="Times New Roman"/>
          <w:color w:val="000000" w:themeColor="text1"/>
          <w:sz w:val="28"/>
          <w:szCs w:val="28"/>
          <w:lang w:val="en-US"/>
        </w:rPr>
        <w:t> factors (e.g. </w:t>
      </w:r>
      <w:hyperlink r:id="rId171" w:tooltip="Tobacco" w:history="1">
        <w:r w:rsidRPr="001929C6">
          <w:rPr>
            <w:rStyle w:val="a3"/>
            <w:rFonts w:ascii="Times New Roman" w:hAnsi="Times New Roman" w:cs="Times New Roman"/>
            <w:color w:val="000000" w:themeColor="text1"/>
            <w:sz w:val="28"/>
            <w:szCs w:val="28"/>
            <w:u w:val="none"/>
            <w:lang w:val="en-US"/>
          </w:rPr>
          <w:t>tobacco</w:t>
        </w:r>
      </w:hyperlink>
      <w:r w:rsidRPr="001929C6">
        <w:rPr>
          <w:rFonts w:ascii="Times New Roman" w:hAnsi="Times New Roman" w:cs="Times New Roman"/>
          <w:color w:val="000000" w:themeColor="text1"/>
          <w:sz w:val="28"/>
          <w:szCs w:val="28"/>
          <w:lang w:val="en-US"/>
        </w:rPr>
        <w:t>, </w:t>
      </w:r>
      <w:hyperlink r:id="rId172" w:tooltip="Alcohol (drug)" w:history="1">
        <w:r w:rsidRPr="001929C6">
          <w:rPr>
            <w:rStyle w:val="a3"/>
            <w:rFonts w:ascii="Times New Roman" w:hAnsi="Times New Roman" w:cs="Times New Roman"/>
            <w:color w:val="000000" w:themeColor="text1"/>
            <w:sz w:val="28"/>
            <w:szCs w:val="28"/>
            <w:u w:val="none"/>
            <w:lang w:val="en-US"/>
          </w:rPr>
          <w:t>alcohol</w:t>
        </w:r>
      </w:hyperlink>
      <w:r w:rsidRPr="001929C6">
        <w:rPr>
          <w:rFonts w:ascii="Times New Roman" w:hAnsi="Times New Roman" w:cs="Times New Roman"/>
          <w:color w:val="000000" w:themeColor="text1"/>
          <w:sz w:val="28"/>
          <w:szCs w:val="28"/>
          <w:lang w:val="en-US"/>
        </w:rPr>
        <w:t>), </w:t>
      </w:r>
      <w:hyperlink r:id="rId173" w:tooltip="Diet (nutrition)" w:history="1">
        <w:r w:rsidRPr="001929C6">
          <w:rPr>
            <w:rStyle w:val="a3"/>
            <w:rFonts w:ascii="Times New Roman" w:hAnsi="Times New Roman" w:cs="Times New Roman"/>
            <w:color w:val="000000" w:themeColor="text1"/>
            <w:sz w:val="28"/>
            <w:szCs w:val="28"/>
            <w:u w:val="none"/>
            <w:lang w:val="en-US"/>
          </w:rPr>
          <w:t>diet</w:t>
        </w:r>
      </w:hyperlink>
      <w:r w:rsidRPr="001929C6">
        <w:rPr>
          <w:rFonts w:ascii="Times New Roman" w:hAnsi="Times New Roman" w:cs="Times New Roman"/>
          <w:color w:val="000000" w:themeColor="text1"/>
          <w:sz w:val="28"/>
          <w:szCs w:val="28"/>
          <w:lang w:val="en-US"/>
        </w:rPr>
        <w:t>, </w:t>
      </w:r>
      <w:hyperlink r:id="rId174" w:tooltip="Physical activity" w:history="1">
        <w:r w:rsidRPr="001929C6">
          <w:rPr>
            <w:rStyle w:val="a3"/>
            <w:rFonts w:ascii="Times New Roman" w:hAnsi="Times New Roman" w:cs="Times New Roman"/>
            <w:color w:val="000000" w:themeColor="text1"/>
            <w:sz w:val="28"/>
            <w:szCs w:val="28"/>
            <w:u w:val="none"/>
            <w:lang w:val="en-US"/>
          </w:rPr>
          <w:t>physical activity</w:t>
        </w:r>
      </w:hyperlink>
      <w:r w:rsidRPr="001929C6">
        <w:rPr>
          <w:rFonts w:ascii="Times New Roman" w:hAnsi="Times New Roman" w:cs="Times New Roman"/>
          <w:color w:val="000000" w:themeColor="text1"/>
          <w:sz w:val="28"/>
          <w:szCs w:val="28"/>
          <w:lang w:val="en-US"/>
        </w:rPr>
        <w:t>, etc.</w:t>
      </w:r>
    </w:p>
    <w:p w:rsidR="00DD4408" w:rsidRPr="001929C6" w:rsidRDefault="00DD4408" w:rsidP="003E5908">
      <w:pPr>
        <w:numPr>
          <w:ilvl w:val="0"/>
          <w:numId w:val="2"/>
        </w:numPr>
        <w:tabs>
          <w:tab w:val="left" w:pos="426"/>
        </w:tabs>
        <w:spacing w:after="0" w:line="240" w:lineRule="auto"/>
        <w:ind w:left="0"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an internal environment to include internal biological factors such as </w:t>
      </w:r>
      <w:hyperlink r:id="rId175" w:tooltip="Metabolic" w:history="1">
        <w:r w:rsidRPr="001929C6">
          <w:rPr>
            <w:rStyle w:val="a3"/>
            <w:rFonts w:ascii="Times New Roman" w:hAnsi="Times New Roman" w:cs="Times New Roman"/>
            <w:color w:val="000000" w:themeColor="text1"/>
            <w:sz w:val="28"/>
            <w:szCs w:val="28"/>
            <w:u w:val="none"/>
            <w:lang w:val="en-US"/>
          </w:rPr>
          <w:t>metabolic</w:t>
        </w:r>
      </w:hyperlink>
      <w:r w:rsidRPr="001929C6">
        <w:rPr>
          <w:rFonts w:ascii="Times New Roman" w:hAnsi="Times New Roman" w:cs="Times New Roman"/>
          <w:color w:val="000000" w:themeColor="text1"/>
          <w:sz w:val="28"/>
          <w:szCs w:val="28"/>
          <w:lang w:val="en-US"/>
        </w:rPr>
        <w:t> factors, </w:t>
      </w:r>
      <w:hyperlink r:id="rId176" w:tooltip="Hormones" w:history="1">
        <w:r w:rsidRPr="001929C6">
          <w:rPr>
            <w:rStyle w:val="a3"/>
            <w:rFonts w:ascii="Times New Roman" w:hAnsi="Times New Roman" w:cs="Times New Roman"/>
            <w:color w:val="000000" w:themeColor="text1"/>
            <w:sz w:val="28"/>
            <w:szCs w:val="28"/>
            <w:u w:val="none"/>
            <w:lang w:val="en-US"/>
          </w:rPr>
          <w:t>hormones</w:t>
        </w:r>
      </w:hyperlink>
      <w:r w:rsidRPr="001929C6">
        <w:rPr>
          <w:rFonts w:ascii="Times New Roman" w:hAnsi="Times New Roman" w:cs="Times New Roman"/>
          <w:color w:val="000000" w:themeColor="text1"/>
          <w:sz w:val="28"/>
          <w:szCs w:val="28"/>
          <w:lang w:val="en-US"/>
        </w:rPr>
        <w:t>, </w:t>
      </w:r>
      <w:hyperlink r:id="rId177" w:tooltip="Gut microflora" w:history="1">
        <w:r w:rsidRPr="001929C6">
          <w:rPr>
            <w:rStyle w:val="a3"/>
            <w:rFonts w:ascii="Times New Roman" w:hAnsi="Times New Roman" w:cs="Times New Roman"/>
            <w:color w:val="000000" w:themeColor="text1"/>
            <w:sz w:val="28"/>
            <w:szCs w:val="28"/>
            <w:u w:val="none"/>
            <w:lang w:val="en-US"/>
          </w:rPr>
          <w:t xml:space="preserve">gut </w:t>
        </w:r>
        <w:proofErr w:type="spellStart"/>
        <w:r w:rsidRPr="001929C6">
          <w:rPr>
            <w:rStyle w:val="a3"/>
            <w:rFonts w:ascii="Times New Roman" w:hAnsi="Times New Roman" w:cs="Times New Roman"/>
            <w:color w:val="000000" w:themeColor="text1"/>
            <w:sz w:val="28"/>
            <w:szCs w:val="28"/>
            <w:u w:val="none"/>
            <w:lang w:val="en-US"/>
          </w:rPr>
          <w:t>microflora</w:t>
        </w:r>
        <w:proofErr w:type="spellEnd"/>
      </w:hyperlink>
      <w:r w:rsidRPr="001929C6">
        <w:rPr>
          <w:rFonts w:ascii="Times New Roman" w:hAnsi="Times New Roman" w:cs="Times New Roman"/>
          <w:color w:val="000000" w:themeColor="text1"/>
          <w:sz w:val="28"/>
          <w:szCs w:val="28"/>
          <w:lang w:val="en-US"/>
        </w:rPr>
        <w:t>, </w:t>
      </w:r>
      <w:hyperlink r:id="rId178" w:tooltip="Inflammation" w:history="1">
        <w:r w:rsidRPr="001929C6">
          <w:rPr>
            <w:rStyle w:val="a3"/>
            <w:rFonts w:ascii="Times New Roman" w:hAnsi="Times New Roman" w:cs="Times New Roman"/>
            <w:color w:val="000000" w:themeColor="text1"/>
            <w:sz w:val="28"/>
            <w:szCs w:val="28"/>
            <w:u w:val="none"/>
            <w:lang w:val="en-US"/>
          </w:rPr>
          <w:t>inflammation</w:t>
        </w:r>
      </w:hyperlink>
      <w:r w:rsidRPr="001929C6">
        <w:rPr>
          <w:rFonts w:ascii="Times New Roman" w:hAnsi="Times New Roman" w:cs="Times New Roman"/>
          <w:color w:val="000000" w:themeColor="text1"/>
          <w:sz w:val="28"/>
          <w:szCs w:val="28"/>
          <w:lang w:val="en-US"/>
        </w:rPr>
        <w:t>, </w:t>
      </w:r>
      <w:hyperlink r:id="rId179" w:tooltip="Oxidative stress" w:history="1">
        <w:r w:rsidRPr="001929C6">
          <w:rPr>
            <w:rStyle w:val="a3"/>
            <w:rFonts w:ascii="Times New Roman" w:hAnsi="Times New Roman" w:cs="Times New Roman"/>
            <w:color w:val="000000" w:themeColor="text1"/>
            <w:sz w:val="28"/>
            <w:szCs w:val="28"/>
            <w:u w:val="none"/>
            <w:lang w:val="en-US"/>
          </w:rPr>
          <w:t>oxidative stress</w:t>
        </w:r>
      </w:hyperlink>
      <w:r w:rsidRPr="001929C6">
        <w:rPr>
          <w:rFonts w:ascii="Times New Roman" w:hAnsi="Times New Roman" w:cs="Times New Roman"/>
          <w:color w:val="000000" w:themeColor="text1"/>
          <w:sz w:val="28"/>
          <w:szCs w:val="28"/>
          <w:lang w:val="en-US"/>
        </w:rPr>
        <w:t>.</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late 2013, this definition was explained in greater depth in the first book on the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In 2014, the same author revised the definition to include the body's response with its endogenous metabolic processes which alter the processing of chemicals.</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As of 2016, it may not be possible to measure or model the full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but several European projects have started to make first attempts. In 2012, the </w:t>
      </w:r>
      <w:hyperlink r:id="rId180" w:tooltip="European Commission" w:history="1">
        <w:r w:rsidRPr="001929C6">
          <w:rPr>
            <w:rStyle w:val="a3"/>
            <w:rFonts w:ascii="Times New Roman" w:hAnsi="Times New Roman" w:cs="Times New Roman"/>
            <w:color w:val="000000" w:themeColor="text1"/>
            <w:sz w:val="28"/>
            <w:szCs w:val="28"/>
            <w:u w:val="none"/>
            <w:lang w:val="en-US"/>
          </w:rPr>
          <w:t>European Commission</w:t>
        </w:r>
      </w:hyperlink>
      <w:r w:rsidRPr="001929C6">
        <w:rPr>
          <w:rFonts w:ascii="Times New Roman" w:hAnsi="Times New Roman" w:cs="Times New Roman"/>
          <w:color w:val="000000" w:themeColor="text1"/>
          <w:sz w:val="28"/>
          <w:szCs w:val="28"/>
          <w:lang w:val="en-US"/>
        </w:rPr>
        <w:t xml:space="preserve"> awarded two large grants to pursue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-related research.</w:t>
      </w:r>
      <w:hyperlink r:id="rId181" w:anchor="cite_note-nature-22" w:history="1">
        <w:r w:rsidRPr="001929C6">
          <w:rPr>
            <w:rStyle w:val="a3"/>
            <w:rFonts w:ascii="Times New Roman" w:hAnsi="Times New Roman" w:cs="Times New Roman"/>
            <w:color w:val="000000" w:themeColor="text1"/>
            <w:sz w:val="28"/>
            <w:szCs w:val="28"/>
            <w:u w:val="none"/>
            <w:lang w:val="en-US"/>
          </w:rPr>
          <w:t>[22</w:t>
        </w:r>
        <w:proofErr w:type="gramStart"/>
        <w:r w:rsidRPr="001929C6">
          <w:rPr>
            <w:rStyle w:val="a3"/>
            <w:rFonts w:ascii="Times New Roman" w:hAnsi="Times New Roman" w:cs="Times New Roman"/>
            <w:color w:val="000000" w:themeColor="text1"/>
            <w:sz w:val="28"/>
            <w:szCs w:val="28"/>
            <w:u w:val="none"/>
            <w:lang w:val="en-US"/>
          </w:rPr>
          <w:t>]</w:t>
        </w:r>
        <w:proofErr w:type="gramEnd"/>
      </w:hyperlink>
      <w:r w:rsidRPr="001929C6">
        <w:rPr>
          <w:rFonts w:ascii="Times New Roman" w:hAnsi="Times New Roman" w:cs="Times New Roman"/>
          <w:color w:val="000000" w:themeColor="text1"/>
          <w:sz w:val="28"/>
          <w:szCs w:val="28"/>
          <w:lang w:val="en-US"/>
        </w:rPr>
        <w:t>The HELIX project at the </w:t>
      </w:r>
      <w:hyperlink r:id="rId182" w:tooltip="Barcelona" w:history="1">
        <w:r w:rsidRPr="001929C6">
          <w:rPr>
            <w:rStyle w:val="a3"/>
            <w:rFonts w:ascii="Times New Roman" w:hAnsi="Times New Roman" w:cs="Times New Roman"/>
            <w:color w:val="000000" w:themeColor="text1"/>
            <w:sz w:val="28"/>
            <w:szCs w:val="28"/>
            <w:u w:val="none"/>
            <w:lang w:val="en-US"/>
          </w:rPr>
          <w:t>Barcelona</w:t>
        </w:r>
      </w:hyperlink>
      <w:r w:rsidRPr="001929C6">
        <w:rPr>
          <w:rFonts w:ascii="Times New Roman" w:hAnsi="Times New Roman" w:cs="Times New Roman"/>
          <w:color w:val="000000" w:themeColor="text1"/>
          <w:sz w:val="28"/>
          <w:szCs w:val="28"/>
          <w:lang w:val="en-US"/>
        </w:rPr>
        <w:t xml:space="preserve">-based Centre for Research in Environmental Epidemiology was launched around 2014, and aimed to develop an early-life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w:t>
      </w:r>
      <w:hyperlink r:id="rId183" w:anchor="cite_note-23" w:history="1">
        <w:r w:rsidRPr="001929C6">
          <w:rPr>
            <w:rStyle w:val="a3"/>
            <w:rFonts w:ascii="Times New Roman" w:hAnsi="Times New Roman" w:cs="Times New Roman"/>
            <w:color w:val="000000" w:themeColor="text1"/>
            <w:sz w:val="28"/>
            <w:szCs w:val="28"/>
            <w:u w:val="none"/>
            <w:lang w:val="en-US"/>
          </w:rPr>
          <w:t>[23</w:t>
        </w:r>
        <w:proofErr w:type="gramStart"/>
        <w:r w:rsidRPr="001929C6">
          <w:rPr>
            <w:rStyle w:val="a3"/>
            <w:rFonts w:ascii="Times New Roman" w:hAnsi="Times New Roman" w:cs="Times New Roman"/>
            <w:color w:val="000000" w:themeColor="text1"/>
            <w:sz w:val="28"/>
            <w:szCs w:val="28"/>
            <w:u w:val="none"/>
            <w:lang w:val="en-US"/>
          </w:rPr>
          <w:t>]</w:t>
        </w:r>
        <w:proofErr w:type="gramEnd"/>
      </w:hyperlink>
      <w:r w:rsidRPr="001929C6">
        <w:rPr>
          <w:rFonts w:ascii="Times New Roman" w:hAnsi="Times New Roman" w:cs="Times New Roman"/>
          <w:color w:val="000000" w:themeColor="text1"/>
          <w:sz w:val="28"/>
          <w:szCs w:val="28"/>
          <w:lang w:val="en-US"/>
        </w:rPr>
        <w:t xml:space="preserve">A second project, </w:t>
      </w:r>
      <w:proofErr w:type="spellStart"/>
      <w:r w:rsidRPr="001929C6">
        <w:rPr>
          <w:rFonts w:ascii="Times New Roman" w:hAnsi="Times New Roman" w:cs="Times New Roman"/>
          <w:color w:val="000000" w:themeColor="text1"/>
          <w:sz w:val="28"/>
          <w:szCs w:val="28"/>
          <w:lang w:val="en-US"/>
        </w:rPr>
        <w:t>Exposomics</w:t>
      </w:r>
      <w:proofErr w:type="spellEnd"/>
      <w:r w:rsidRPr="001929C6">
        <w:rPr>
          <w:rFonts w:ascii="Times New Roman" w:hAnsi="Times New Roman" w:cs="Times New Roman"/>
          <w:color w:val="000000" w:themeColor="text1"/>
          <w:sz w:val="28"/>
          <w:szCs w:val="28"/>
          <w:lang w:val="en-US"/>
        </w:rPr>
        <w:t>, based at </w:t>
      </w:r>
      <w:hyperlink r:id="rId184" w:tooltip="Imperial College London" w:history="1">
        <w:r w:rsidRPr="001929C6">
          <w:rPr>
            <w:rStyle w:val="a3"/>
            <w:rFonts w:ascii="Times New Roman" w:hAnsi="Times New Roman" w:cs="Times New Roman"/>
            <w:color w:val="000000" w:themeColor="text1"/>
            <w:sz w:val="28"/>
            <w:szCs w:val="28"/>
            <w:u w:val="none"/>
            <w:lang w:val="en-US"/>
          </w:rPr>
          <w:t>Imperial College London</w:t>
        </w:r>
      </w:hyperlink>
      <w:r w:rsidRPr="001929C6">
        <w:rPr>
          <w:rFonts w:ascii="Times New Roman" w:hAnsi="Times New Roman" w:cs="Times New Roman"/>
          <w:color w:val="000000" w:themeColor="text1"/>
          <w:sz w:val="28"/>
          <w:szCs w:val="28"/>
          <w:lang w:val="en-US"/>
        </w:rPr>
        <w:t xml:space="preserve">, launched in 2012, aimed to use smartphones </w:t>
      </w:r>
      <w:proofErr w:type="spellStart"/>
      <w:r w:rsidRPr="001929C6">
        <w:rPr>
          <w:rFonts w:ascii="Times New Roman" w:hAnsi="Times New Roman" w:cs="Times New Roman"/>
          <w:color w:val="000000" w:themeColor="text1"/>
          <w:sz w:val="28"/>
          <w:szCs w:val="28"/>
          <w:lang w:val="en-US"/>
        </w:rPr>
        <w:t>utilising</w:t>
      </w:r>
      <w:proofErr w:type="spellEnd"/>
      <w:r w:rsidRPr="001929C6">
        <w:rPr>
          <w:rFonts w:ascii="Times New Roman" w:hAnsi="Times New Roman" w:cs="Times New Roman"/>
          <w:color w:val="000000" w:themeColor="text1"/>
          <w:sz w:val="28"/>
          <w:szCs w:val="28"/>
          <w:lang w:val="en-US"/>
        </w:rPr>
        <w:t xml:space="preserve"> GPS and environmental sensors to assess exposures.</w:t>
      </w:r>
      <w:hyperlink r:id="rId185" w:anchor="cite_note-nature-22" w:history="1">
        <w:r w:rsidRPr="001929C6">
          <w:rPr>
            <w:rStyle w:val="a3"/>
            <w:rFonts w:ascii="Times New Roman" w:hAnsi="Times New Roman" w:cs="Times New Roman"/>
            <w:color w:val="000000" w:themeColor="text1"/>
            <w:sz w:val="28"/>
            <w:szCs w:val="28"/>
            <w:u w:val="none"/>
            <w:lang w:val="en-US"/>
          </w:rPr>
          <w:t>[22</w:t>
        </w:r>
        <w:proofErr w:type="gramStart"/>
        <w:r w:rsidRPr="001929C6">
          <w:rPr>
            <w:rStyle w:val="a3"/>
            <w:rFonts w:ascii="Times New Roman" w:hAnsi="Times New Roman" w:cs="Times New Roman"/>
            <w:color w:val="000000" w:themeColor="text1"/>
            <w:sz w:val="28"/>
            <w:szCs w:val="28"/>
            <w:u w:val="none"/>
            <w:lang w:val="en-US"/>
          </w:rPr>
          <w:t>]</w:t>
        </w:r>
        <w:proofErr w:type="gramEnd"/>
      </w:hyperlink>
      <w:hyperlink r:id="rId186" w:anchor="cite_note-24" w:history="1">
        <w:r w:rsidRPr="001929C6">
          <w:rPr>
            <w:rStyle w:val="a3"/>
            <w:rFonts w:ascii="Times New Roman" w:hAnsi="Times New Roman" w:cs="Times New Roman"/>
            <w:color w:val="000000" w:themeColor="text1"/>
            <w:sz w:val="28"/>
            <w:szCs w:val="28"/>
            <w:u w:val="none"/>
            <w:lang w:val="en-US"/>
          </w:rPr>
          <w:t>[24]</w:t>
        </w:r>
      </w:hyperlink>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late 2013, a major initiative called the "Health and Environment-Wide Associations based on Large Scale population Surveys" or HEALS, began. Touted as the largest environmental health-related study in Europe, HEALS proposes to adopt a paradigm defined by interactions between DNA sequence, epigenetic DNA modifications, gene expression, and environmental factors.</w:t>
      </w:r>
      <w:hyperlink r:id="rId187" w:anchor="cite_note-25" w:history="1">
        <w:r w:rsidRPr="001929C6">
          <w:rPr>
            <w:rStyle w:val="a3"/>
            <w:rFonts w:ascii="Times New Roman" w:hAnsi="Times New Roman" w:cs="Times New Roman"/>
            <w:color w:val="000000" w:themeColor="text1"/>
            <w:sz w:val="28"/>
            <w:szCs w:val="28"/>
            <w:u w:val="none"/>
            <w:lang w:val="en-US"/>
          </w:rPr>
          <w:t>[25]</w:t>
        </w:r>
      </w:hyperlink>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December 2011, the US </w:t>
      </w:r>
      <w:hyperlink r:id="rId188" w:history="1">
        <w:r w:rsidRPr="001929C6">
          <w:rPr>
            <w:rStyle w:val="a3"/>
            <w:rFonts w:ascii="Times New Roman" w:hAnsi="Times New Roman" w:cs="Times New Roman"/>
            <w:color w:val="000000" w:themeColor="text1"/>
            <w:sz w:val="28"/>
            <w:szCs w:val="28"/>
            <w:u w:val="none"/>
            <w:lang w:val="en-US"/>
          </w:rPr>
          <w:t>National Academy of Sciences</w:t>
        </w:r>
      </w:hyperlink>
      <w:r w:rsidRPr="001929C6">
        <w:rPr>
          <w:rFonts w:ascii="Times New Roman" w:hAnsi="Times New Roman" w:cs="Times New Roman"/>
          <w:color w:val="000000" w:themeColor="text1"/>
          <w:sz w:val="28"/>
          <w:szCs w:val="28"/>
          <w:lang w:val="en-US"/>
        </w:rPr>
        <w:t xml:space="preserve"> hosted a meeting entitled "Emerging Technologies for Measuring Individual </w:t>
      </w:r>
      <w:proofErr w:type="spellStart"/>
      <w:r w:rsidRPr="001929C6">
        <w:rPr>
          <w:rFonts w:ascii="Times New Roman" w:hAnsi="Times New Roman" w:cs="Times New Roman"/>
          <w:color w:val="000000" w:themeColor="text1"/>
          <w:sz w:val="28"/>
          <w:szCs w:val="28"/>
          <w:lang w:val="en-US"/>
        </w:rPr>
        <w:t>Exposomes</w:t>
      </w:r>
      <w:proofErr w:type="spellEnd"/>
      <w:r w:rsidRPr="001929C6">
        <w:rPr>
          <w:rFonts w:ascii="Times New Roman" w:hAnsi="Times New Roman" w:cs="Times New Roman"/>
          <w:color w:val="000000" w:themeColor="text1"/>
          <w:sz w:val="28"/>
          <w:szCs w:val="28"/>
          <w:lang w:val="en-US"/>
        </w:rPr>
        <w:t>. A </w:t>
      </w:r>
      <w:hyperlink r:id="rId189" w:tooltip="Centers for Disease Control and Prevention" w:history="1">
        <w:r w:rsidRPr="001929C6">
          <w:rPr>
            <w:rStyle w:val="a3"/>
            <w:rFonts w:ascii="Times New Roman" w:hAnsi="Times New Roman" w:cs="Times New Roman"/>
            <w:color w:val="000000" w:themeColor="text1"/>
            <w:sz w:val="28"/>
            <w:szCs w:val="28"/>
            <w:u w:val="none"/>
            <w:lang w:val="en-US"/>
          </w:rPr>
          <w:t>Centers for Disease Control and Prevention</w:t>
        </w:r>
      </w:hyperlink>
      <w:r w:rsidRPr="001929C6">
        <w:rPr>
          <w:rFonts w:ascii="Times New Roman" w:hAnsi="Times New Roman" w:cs="Times New Roman"/>
          <w:color w:val="000000" w:themeColor="text1"/>
          <w:sz w:val="28"/>
          <w:szCs w:val="28"/>
          <w:lang w:val="en-US"/>
        </w:rPr>
        <w:t> overview,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Exposomics</w:t>
      </w:r>
      <w:proofErr w:type="spellEnd"/>
      <w:r w:rsidRPr="001929C6">
        <w:rPr>
          <w:rFonts w:ascii="Times New Roman" w:hAnsi="Times New Roman" w:cs="Times New Roman"/>
          <w:color w:val="000000" w:themeColor="text1"/>
          <w:sz w:val="28"/>
          <w:szCs w:val="28"/>
          <w:lang w:val="en-US"/>
        </w:rPr>
        <w:t xml:space="preserve">", outlines the three priority areas for researching the occupational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 xml:space="preserve"> as identified by the </w:t>
      </w:r>
      <w:hyperlink r:id="rId190" w:tooltip="National Institute for Occupational Safety and Health" w:history="1">
        <w:r w:rsidRPr="001929C6">
          <w:rPr>
            <w:rStyle w:val="a3"/>
            <w:rFonts w:ascii="Times New Roman" w:hAnsi="Times New Roman" w:cs="Times New Roman"/>
            <w:color w:val="000000" w:themeColor="text1"/>
            <w:sz w:val="28"/>
            <w:szCs w:val="28"/>
            <w:u w:val="none"/>
            <w:lang w:val="en-US"/>
          </w:rPr>
          <w:t>National Institute for Occupational Safety and Health</w:t>
        </w:r>
      </w:hyperlink>
      <w:r w:rsidRPr="001929C6">
        <w:rPr>
          <w:rFonts w:ascii="Times New Roman" w:hAnsi="Times New Roman" w:cs="Times New Roman"/>
          <w:color w:val="000000" w:themeColor="text1"/>
          <w:sz w:val="28"/>
          <w:szCs w:val="28"/>
          <w:lang w:val="en-US"/>
        </w:rPr>
        <w:t>.</w:t>
      </w:r>
      <w:hyperlink r:id="rId191" w:anchor="cite_note-CDC-11" w:history="1">
        <w:r w:rsidRPr="001929C6">
          <w:rPr>
            <w:rStyle w:val="a3"/>
            <w:rFonts w:ascii="Times New Roman" w:hAnsi="Times New Roman" w:cs="Times New Roman"/>
            <w:color w:val="000000" w:themeColor="text1"/>
            <w:sz w:val="28"/>
            <w:szCs w:val="28"/>
            <w:u w:val="none"/>
            <w:lang w:val="en-US"/>
          </w:rPr>
          <w:t>[11]</w:t>
        </w:r>
      </w:hyperlink>
      <w:r w:rsidRPr="001929C6">
        <w:rPr>
          <w:rFonts w:ascii="Times New Roman" w:hAnsi="Times New Roman" w:cs="Times New Roman"/>
          <w:color w:val="000000" w:themeColor="text1"/>
          <w:sz w:val="28"/>
          <w:szCs w:val="28"/>
          <w:lang w:val="en-US"/>
        </w:rPr>
        <w:t> The </w:t>
      </w:r>
      <w:hyperlink r:id="rId192" w:tooltip="National Institutes of Health" w:history="1">
        <w:r w:rsidRPr="001929C6">
          <w:rPr>
            <w:rStyle w:val="a3"/>
            <w:rFonts w:ascii="Times New Roman" w:hAnsi="Times New Roman" w:cs="Times New Roman"/>
            <w:color w:val="000000" w:themeColor="text1"/>
            <w:sz w:val="28"/>
            <w:szCs w:val="28"/>
            <w:u w:val="none"/>
            <w:lang w:val="en-US"/>
          </w:rPr>
          <w:t>National Institutes of Health</w:t>
        </w:r>
      </w:hyperlink>
      <w:r w:rsidRPr="001929C6">
        <w:rPr>
          <w:rFonts w:ascii="Times New Roman" w:hAnsi="Times New Roman" w:cs="Times New Roman"/>
          <w:color w:val="000000" w:themeColor="text1"/>
          <w:sz w:val="28"/>
          <w:szCs w:val="28"/>
          <w:lang w:val="en-US"/>
        </w:rPr>
        <w:t xml:space="preserve"> (NIH) has invested in technologies supporting </w:t>
      </w:r>
      <w:proofErr w:type="spellStart"/>
      <w:r w:rsidRPr="001929C6">
        <w:rPr>
          <w:rFonts w:ascii="Times New Roman" w:hAnsi="Times New Roman" w:cs="Times New Roman"/>
          <w:color w:val="000000" w:themeColor="text1"/>
          <w:sz w:val="28"/>
          <w:szCs w:val="28"/>
          <w:lang w:val="en-US"/>
        </w:rPr>
        <w:t>exposome</w:t>
      </w:r>
      <w:proofErr w:type="spellEnd"/>
      <w:r w:rsidRPr="001929C6">
        <w:rPr>
          <w:rFonts w:ascii="Times New Roman" w:hAnsi="Times New Roman" w:cs="Times New Roman"/>
          <w:color w:val="000000" w:themeColor="text1"/>
          <w:sz w:val="28"/>
          <w:szCs w:val="28"/>
          <w:lang w:val="en-US"/>
        </w:rPr>
        <w:t>-related research including biosensors, and supports research on </w:t>
      </w:r>
      <w:hyperlink r:id="rId193" w:tooltip="Gene-environment interaction" w:history="1">
        <w:r w:rsidRPr="001929C6">
          <w:rPr>
            <w:rStyle w:val="a3"/>
            <w:rFonts w:ascii="Times New Roman" w:hAnsi="Times New Roman" w:cs="Times New Roman"/>
            <w:color w:val="000000" w:themeColor="text1"/>
            <w:sz w:val="28"/>
            <w:szCs w:val="28"/>
            <w:u w:val="none"/>
            <w:lang w:val="en-US"/>
          </w:rPr>
          <w:t>gene-environment interactions</w:t>
        </w:r>
      </w:hyperlink>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DD4408"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DD4408" w:rsidRPr="001929C6" w:rsidRDefault="00DD4408" w:rsidP="003E5908">
      <w:pPr>
        <w:pStyle w:val="a4"/>
        <w:numPr>
          <w:ilvl w:val="0"/>
          <w:numId w:val="3"/>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Underground runoff and methods for determining it.</w:t>
      </w:r>
    </w:p>
    <w:p w:rsidR="00DD4408" w:rsidRPr="001929C6" w:rsidRDefault="00DD4408" w:rsidP="003E5908">
      <w:pPr>
        <w:pStyle w:val="a4"/>
        <w:numPr>
          <w:ilvl w:val="0"/>
          <w:numId w:val="3"/>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Geological water cycle in the earth's crust.</w:t>
      </w:r>
    </w:p>
    <w:p w:rsidR="00852ABA" w:rsidRPr="001929C6" w:rsidRDefault="00DD4408" w:rsidP="003E5908">
      <w:pPr>
        <w:pStyle w:val="a4"/>
        <w:numPr>
          <w:ilvl w:val="0"/>
          <w:numId w:val="3"/>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Types of water in rocks.</w:t>
      </w:r>
    </w:p>
    <w:p w:rsidR="00852ABA" w:rsidRPr="001929C6" w:rsidRDefault="00852A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DD4408" w:rsidRPr="001929C6" w:rsidRDefault="00DD4408"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3</w:t>
      </w:r>
    </w:p>
    <w:p w:rsidR="00852ABA" w:rsidRPr="001929C6" w:rsidRDefault="00E97F08"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Problems of fresh water use</w:t>
      </w:r>
    </w:p>
    <w:p w:rsidR="00DD4408" w:rsidRPr="001929C6" w:rsidRDefault="00DD4408" w:rsidP="003E5908">
      <w:pPr>
        <w:tabs>
          <w:tab w:val="left" w:pos="426"/>
        </w:tabs>
        <w:spacing w:after="0" w:line="240" w:lineRule="auto"/>
        <w:ind w:firstLine="454"/>
        <w:contextualSpacing/>
        <w:jc w:val="center"/>
        <w:rPr>
          <w:rFonts w:ascii="Times New Roman" w:hAnsi="Times New Roman" w:cs="Times New Roman"/>
          <w:color w:val="000000" w:themeColor="text1"/>
          <w:sz w:val="28"/>
          <w:szCs w:val="28"/>
          <w:lang w:val="en-US"/>
        </w:rPr>
      </w:pP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Dams interrupt the free flow of water converting otherwise free-flowing rivers essentially into standing pools of water. Straightening and deepening a river can negatively affect water quality and fish migrations. Seasonal and daily shifts in water flow and water level may negatively impact reproduction of some freshwater animals.</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Pollution decreases the quality of fresh water. This is caused by a combination of runoff from agricultural chemicals, poorly managed and sometimes out-of-date industrial processes, and lack of adequate treatment for sewage and other urban waste. This pollution can lead to an immediate decline in the number and types of animals, including fish and waterfowl, as well as a decrease in recreational activities and the loss of livelihoods. Sometimes the effects of pollution are more subtle, only becoming clear after toxic substances have built up in the food chain for many years, causing birth defects and diseases such as deformities in amphibians and cancer in humans.</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Overuse of water agricultural irrigation, domestic consumption and urban/industrial use may lead to water scarcity. Pumping too much water from underground supplies or river and streams can result in dried-up river beds and wetlands. The results can be catastrophic for wildlife and for human communities alike. To think that the once mighty Colorado River now barely reaches the ocean is a painful reminder that overharvesting of water can happen anywhere.</w:t>
      </w:r>
    </w:p>
    <w:p w:rsidR="00DD4408" w:rsidRPr="001929C6" w:rsidRDefault="00DD44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long term weather patterns that make up our climate have always changed. However, as we have transformed the landscape and burned fossil fuels on an increasingly massive scale, the composition of the atmosphere has been altered. This altered atmosphere is trapping more solar energy, increasing global temperatures, and changing rainfall patterns. Looking forward, climate models show that the once reliable rainfall will no longer be so predictable. Some areas are expected to experience increased flooding, while others may become progressively drier. These changes—often intensified by short-sighted land-use planning—can put water supplies at risk, affecting all sectors of human society and the animals that rely on freshwater for their existence.</w:t>
      </w:r>
    </w:p>
    <w:p w:rsidR="003E5908" w:rsidRPr="001929C6" w:rsidRDefault="00F71D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problem is that fresh water, the stuff we drink, bathe in, and with which we water our plants and irrigate our farms, is precious. Only 3% of the water found on Earth is fresh water and two-thirds of that is locked away in frozen glaciers or </w:t>
      </w:r>
      <w:r w:rsidRPr="001929C6">
        <w:rPr>
          <w:rFonts w:ascii="Times New Roman" w:hAnsi="Times New Roman" w:cs="Times New Roman"/>
          <w:color w:val="000000" w:themeColor="text1"/>
          <w:sz w:val="28"/>
          <w:szCs w:val="28"/>
          <w:lang w:val="en-US"/>
        </w:rPr>
        <w:lastRenderedPageBreak/>
        <w:t>in some other way unavailable. That doesn’t leave much water for the 7.1 billion people on the planet to use.</w:t>
      </w:r>
    </w:p>
    <w:p w:rsidR="001929C6" w:rsidRDefault="00F71D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b/>
        <w:t>In fact, the United Nations reports that water is scarce for almost 2.7 billion people around the world for at least one month of the year. And roughly 1.1 billion people worldwide have little access to fresh water at all. That leaves them vulnerable to cholera, typhoid and a host of other waterborne diseases.</w:t>
      </w:r>
      <w:r w:rsidRPr="001929C6">
        <w:rPr>
          <w:rFonts w:ascii="Times New Roman" w:hAnsi="Times New Roman" w:cs="Times New Roman"/>
          <w:color w:val="000000" w:themeColor="text1"/>
          <w:sz w:val="28"/>
          <w:szCs w:val="28"/>
          <w:lang w:val="en-US"/>
        </w:rPr>
        <w:tab/>
        <w:t xml:space="preserve">Unfortunately it will only get worse if we don’t adopt better ways to use the precious water we have. The UN also reports at the current rate of water usage, almost two-thirds of the world’s population may face water shortages. And it’s not just people who will be </w:t>
      </w:r>
      <w:proofErr w:type="spellStart"/>
      <w:r w:rsidRPr="001929C6">
        <w:rPr>
          <w:rFonts w:ascii="Times New Roman" w:hAnsi="Times New Roman" w:cs="Times New Roman"/>
          <w:color w:val="000000" w:themeColor="text1"/>
          <w:sz w:val="28"/>
          <w:szCs w:val="28"/>
          <w:lang w:val="en-US"/>
        </w:rPr>
        <w:t>hurting.Ecosystems</w:t>
      </w:r>
      <w:proofErr w:type="spellEnd"/>
      <w:r w:rsidRPr="001929C6">
        <w:rPr>
          <w:rFonts w:ascii="Times New Roman" w:hAnsi="Times New Roman" w:cs="Times New Roman"/>
          <w:color w:val="000000" w:themeColor="text1"/>
          <w:sz w:val="28"/>
          <w:szCs w:val="28"/>
          <w:lang w:val="en-US"/>
        </w:rPr>
        <w:t xml:space="preserve"> will also suffer. Rivers, lakes, wetlands and even aquifers are drying up or have disappeared altogether. In some cases, those bodies of water have become too polluted to use.</w:t>
      </w:r>
      <w:r w:rsidRPr="001929C6">
        <w:rPr>
          <w:rFonts w:ascii="Times New Roman" w:hAnsi="Times New Roman" w:cs="Times New Roman"/>
          <w:color w:val="000000" w:themeColor="text1"/>
          <w:sz w:val="28"/>
          <w:szCs w:val="28"/>
          <w:lang w:val="en-US"/>
        </w:rPr>
        <w:br/>
      </w:r>
      <w:r w:rsidRPr="001929C6">
        <w:rPr>
          <w:rFonts w:ascii="Times New Roman" w:hAnsi="Times New Roman" w:cs="Times New Roman"/>
          <w:color w:val="000000" w:themeColor="text1"/>
          <w:sz w:val="28"/>
          <w:szCs w:val="28"/>
          <w:lang w:val="en-US"/>
        </w:rPr>
        <w:tab/>
        <w:t>Climate change is also affecting the water supply, by altering weather patterns that create water shortages and extreme droughts in some areas and severe floods in others. In addition, glaciers and </w:t>
      </w:r>
      <w:proofErr w:type="spellStart"/>
      <w:r w:rsidR="00E271E6" w:rsidRPr="001929C6">
        <w:fldChar w:fldCharType="begin"/>
      </w:r>
      <w:r w:rsidR="00567CA5" w:rsidRPr="001929C6">
        <w:rPr>
          <w:sz w:val="28"/>
          <w:szCs w:val="28"/>
          <w:lang w:val="en-US"/>
        </w:rPr>
        <w:instrText xml:space="preserve"> HYPERLINK "http://en.wikipedia.org/wiki/Snowpack" \t "_blank" </w:instrText>
      </w:r>
      <w:r w:rsidR="00E271E6" w:rsidRPr="001929C6">
        <w:fldChar w:fldCharType="separate"/>
      </w:r>
      <w:r w:rsidRPr="001929C6">
        <w:rPr>
          <w:rStyle w:val="a3"/>
          <w:rFonts w:ascii="Times New Roman" w:hAnsi="Times New Roman" w:cs="Times New Roman"/>
          <w:color w:val="000000" w:themeColor="text1"/>
          <w:sz w:val="28"/>
          <w:szCs w:val="28"/>
          <w:u w:val="none"/>
          <w:lang w:val="en-US"/>
        </w:rPr>
        <w:t>snowpacks</w:t>
      </w:r>
      <w:proofErr w:type="spellEnd"/>
      <w:r w:rsidR="00E271E6" w:rsidRPr="001929C6">
        <w:rPr>
          <w:rStyle w:val="a3"/>
          <w:rFonts w:ascii="Times New Roman" w:hAnsi="Times New Roman" w:cs="Times New Roman"/>
          <w:color w:val="000000" w:themeColor="text1"/>
          <w:sz w:val="28"/>
          <w:szCs w:val="28"/>
          <w:u w:val="none"/>
          <w:lang w:val="en-US"/>
        </w:rPr>
        <w:fldChar w:fldCharType="end"/>
      </w:r>
      <w:r w:rsidRPr="001929C6">
        <w:rPr>
          <w:rFonts w:ascii="Times New Roman" w:hAnsi="Times New Roman" w:cs="Times New Roman"/>
          <w:color w:val="000000" w:themeColor="text1"/>
          <w:sz w:val="28"/>
          <w:szCs w:val="28"/>
          <w:lang w:val="en-US"/>
        </w:rPr>
        <w:t> will shrink and even disappear, which will also affect the water supply.</w:t>
      </w:r>
    </w:p>
    <w:p w:rsidR="00F71DBA" w:rsidRPr="001929C6" w:rsidRDefault="00F71D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w:t>
      </w:r>
      <w:r w:rsid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short, we live on a water-rich planet, but usable water is a scarce resource and every drop is precious. The sooner we all realize that, the better it will be for everyone.</w:t>
      </w:r>
    </w:p>
    <w:p w:rsidR="00D3484D" w:rsidRPr="001929C6" w:rsidRDefault="00D3484D"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F71DBA"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F71DBA" w:rsidRPr="001929C6" w:rsidRDefault="00D3484D"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1.</w:t>
      </w:r>
      <w:r w:rsidR="00F71DBA" w:rsidRPr="001929C6">
        <w:rPr>
          <w:rFonts w:ascii="Times New Roman" w:hAnsi="Times New Roman" w:cs="Times New Roman"/>
          <w:color w:val="000000" w:themeColor="text1"/>
          <w:sz w:val="28"/>
          <w:szCs w:val="28"/>
          <w:lang w:val="en-US"/>
        </w:rPr>
        <w:t>Climate</w:t>
      </w:r>
      <w:proofErr w:type="gramEnd"/>
      <w:r w:rsidR="00F71DBA" w:rsidRPr="001929C6">
        <w:rPr>
          <w:rFonts w:ascii="Times New Roman" w:hAnsi="Times New Roman" w:cs="Times New Roman"/>
          <w:color w:val="000000" w:themeColor="text1"/>
          <w:sz w:val="28"/>
          <w:szCs w:val="28"/>
          <w:lang w:val="en-US"/>
        </w:rPr>
        <w:t xml:space="preserve"> cycle of water in nature.</w:t>
      </w:r>
    </w:p>
    <w:p w:rsidR="00F71DBA" w:rsidRPr="001929C6" w:rsidRDefault="00D3484D"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2.</w:t>
      </w:r>
      <w:r w:rsidR="00F71DBA" w:rsidRPr="001929C6">
        <w:rPr>
          <w:rFonts w:ascii="Times New Roman" w:hAnsi="Times New Roman" w:cs="Times New Roman"/>
          <w:color w:val="000000" w:themeColor="text1"/>
          <w:sz w:val="28"/>
          <w:szCs w:val="28"/>
          <w:lang w:val="en-US"/>
        </w:rPr>
        <w:t>The</w:t>
      </w:r>
      <w:proofErr w:type="gramEnd"/>
      <w:r w:rsidR="00F71DBA" w:rsidRPr="001929C6">
        <w:rPr>
          <w:rFonts w:ascii="Times New Roman" w:hAnsi="Times New Roman" w:cs="Times New Roman"/>
          <w:color w:val="000000" w:themeColor="text1"/>
          <w:sz w:val="28"/>
          <w:szCs w:val="28"/>
          <w:lang w:val="en-US"/>
        </w:rPr>
        <w:t xml:space="preserve"> concept of aquifers, complexes and artesian basins.</w:t>
      </w:r>
    </w:p>
    <w:p w:rsidR="00D3484D" w:rsidRPr="001929C6" w:rsidRDefault="00D3484D"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3.</w:t>
      </w:r>
      <w:r w:rsidR="00F71DBA" w:rsidRPr="001929C6">
        <w:rPr>
          <w:rFonts w:ascii="Times New Roman" w:hAnsi="Times New Roman" w:cs="Times New Roman"/>
          <w:color w:val="000000" w:themeColor="text1"/>
          <w:sz w:val="28"/>
          <w:szCs w:val="28"/>
          <w:lang w:val="en-US"/>
        </w:rPr>
        <w:t>Artesian</w:t>
      </w:r>
      <w:proofErr w:type="gramEnd"/>
      <w:r w:rsidR="00F71DBA" w:rsidRPr="001929C6">
        <w:rPr>
          <w:rFonts w:ascii="Times New Roman" w:hAnsi="Times New Roman" w:cs="Times New Roman"/>
          <w:color w:val="000000" w:themeColor="text1"/>
          <w:sz w:val="28"/>
          <w:szCs w:val="28"/>
          <w:lang w:val="en-US"/>
        </w:rPr>
        <w:t xml:space="preserve"> waters, conditions of formation and occurrence.</w:t>
      </w:r>
    </w:p>
    <w:p w:rsidR="00A66227" w:rsidRPr="001929C6" w:rsidRDefault="00A66227"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
    <w:p w:rsidR="00D3484D" w:rsidRPr="001929C6" w:rsidRDefault="00D3484D" w:rsidP="003E5908">
      <w:pPr>
        <w:tabs>
          <w:tab w:val="left" w:pos="426"/>
        </w:tabs>
        <w:spacing w:after="0" w:line="240" w:lineRule="auto"/>
        <w:ind w:firstLine="454"/>
        <w:contextualSpacing/>
        <w:rPr>
          <w:rFonts w:ascii="Times New Roman" w:hAnsi="Times New Roman" w:cs="Times New Roman"/>
          <w:b/>
          <w:sz w:val="28"/>
          <w:szCs w:val="28"/>
          <w:lang w:val="kk-KZ"/>
        </w:rPr>
      </w:pPr>
      <w:r w:rsidRPr="001929C6">
        <w:rPr>
          <w:rFonts w:ascii="Times New Roman" w:hAnsi="Times New Roman" w:cs="Times New Roman"/>
          <w:b/>
          <w:sz w:val="28"/>
          <w:szCs w:val="28"/>
          <w:lang w:val="en-US"/>
        </w:rPr>
        <w:t>Literature</w:t>
      </w:r>
    </w:p>
    <w:p w:rsidR="00D3484D" w:rsidRPr="001929C6" w:rsidRDefault="00D3484D" w:rsidP="003E5908">
      <w:pPr>
        <w:tabs>
          <w:tab w:val="left" w:pos="426"/>
        </w:tabs>
        <w:spacing w:after="0" w:line="240" w:lineRule="auto"/>
        <w:ind w:firstLine="454"/>
        <w:contextualSpacing/>
        <w:jc w:val="both"/>
        <w:rPr>
          <w:rFonts w:ascii="Times New Roman" w:hAnsi="Times New Roman" w:cs="Times New Roman"/>
          <w:sz w:val="28"/>
          <w:szCs w:val="28"/>
          <w:lang w:val="en-US"/>
        </w:rPr>
      </w:pPr>
      <w:r w:rsidRPr="001929C6">
        <w:rPr>
          <w:rFonts w:ascii="Times New Roman" w:hAnsi="Times New Roman" w:cs="Times New Roman"/>
          <w:sz w:val="28"/>
          <w:szCs w:val="28"/>
          <w:lang w:val="kk-KZ"/>
        </w:rPr>
        <w:t>1</w:t>
      </w:r>
      <w:proofErr w:type="spellStart"/>
      <w:r w:rsidRPr="001929C6">
        <w:rPr>
          <w:rFonts w:ascii="Times New Roman" w:hAnsi="Times New Roman" w:cs="Times New Roman"/>
          <w:sz w:val="28"/>
          <w:szCs w:val="28"/>
          <w:lang w:val="en-US"/>
        </w:rPr>
        <w:t>Papenova</w:t>
      </w:r>
      <w:proofErr w:type="spellEnd"/>
      <w:r w:rsidRPr="001929C6">
        <w:rPr>
          <w:rFonts w:ascii="Times New Roman" w:hAnsi="Times New Roman" w:cs="Times New Roman"/>
          <w:sz w:val="28"/>
          <w:szCs w:val="28"/>
          <w:lang w:val="en-US"/>
        </w:rPr>
        <w:t xml:space="preserve"> K.V. Environmental economics. </w:t>
      </w:r>
      <w:proofErr w:type="gramStart"/>
      <w:r w:rsidRPr="001929C6">
        <w:rPr>
          <w:rFonts w:ascii="Times New Roman" w:hAnsi="Times New Roman" w:cs="Times New Roman"/>
          <w:sz w:val="28"/>
          <w:szCs w:val="28"/>
          <w:lang w:val="en-US"/>
        </w:rPr>
        <w:t>Moscow, 2010.</w:t>
      </w:r>
      <w:proofErr w:type="gramEnd"/>
    </w:p>
    <w:p w:rsidR="00D3484D" w:rsidRPr="001929C6" w:rsidRDefault="00D3484D" w:rsidP="003E5908">
      <w:pPr>
        <w:tabs>
          <w:tab w:val="left" w:pos="426"/>
        </w:tabs>
        <w:spacing w:after="0" w:line="240" w:lineRule="auto"/>
        <w:ind w:firstLine="454"/>
        <w:contextualSpacing/>
        <w:jc w:val="both"/>
        <w:rPr>
          <w:rFonts w:ascii="Times New Roman" w:hAnsi="Times New Roman" w:cs="Times New Roman"/>
          <w:sz w:val="28"/>
          <w:szCs w:val="28"/>
          <w:lang w:val="en-US"/>
        </w:rPr>
      </w:pPr>
      <w:r w:rsidRPr="001929C6">
        <w:rPr>
          <w:rFonts w:ascii="Times New Roman" w:hAnsi="Times New Roman" w:cs="Times New Roman"/>
          <w:sz w:val="28"/>
          <w:szCs w:val="28"/>
          <w:lang w:val="kk-KZ"/>
        </w:rPr>
        <w:t>2</w:t>
      </w:r>
      <w:r w:rsidRPr="001929C6">
        <w:rPr>
          <w:rFonts w:ascii="Times New Roman" w:hAnsi="Times New Roman" w:cs="Times New Roman"/>
          <w:sz w:val="28"/>
          <w:szCs w:val="28"/>
          <w:lang w:val="en-US"/>
        </w:rPr>
        <w:t xml:space="preserve">Eduard </w:t>
      </w:r>
      <w:proofErr w:type="spellStart"/>
      <w:r w:rsidRPr="001929C6">
        <w:rPr>
          <w:rFonts w:ascii="Times New Roman" w:hAnsi="Times New Roman" w:cs="Times New Roman"/>
          <w:sz w:val="28"/>
          <w:szCs w:val="28"/>
          <w:lang w:val="en-US"/>
        </w:rPr>
        <w:t>Girusov</w:t>
      </w:r>
      <w:proofErr w:type="spellEnd"/>
      <w:r w:rsidRPr="001929C6">
        <w:rPr>
          <w:rFonts w:ascii="Times New Roman" w:hAnsi="Times New Roman" w:cs="Times New Roman"/>
          <w:sz w:val="28"/>
          <w:szCs w:val="28"/>
          <w:lang w:val="en-US"/>
        </w:rPr>
        <w:t xml:space="preserve"> Ecology and environmental economics. </w:t>
      </w:r>
      <w:proofErr w:type="gramStart"/>
      <w:r w:rsidRPr="001929C6">
        <w:rPr>
          <w:rFonts w:ascii="Times New Roman" w:hAnsi="Times New Roman" w:cs="Times New Roman"/>
          <w:sz w:val="28"/>
          <w:szCs w:val="28"/>
          <w:lang w:val="en-US"/>
        </w:rPr>
        <w:t>M., 2002.</w:t>
      </w:r>
      <w:proofErr w:type="gramEnd"/>
    </w:p>
    <w:p w:rsidR="00D3484D" w:rsidRPr="001929C6" w:rsidRDefault="00D3484D" w:rsidP="003E5908">
      <w:pPr>
        <w:tabs>
          <w:tab w:val="left" w:pos="426"/>
        </w:tabs>
        <w:spacing w:after="0" w:line="240" w:lineRule="auto"/>
        <w:ind w:firstLine="454"/>
        <w:contextualSpacing/>
        <w:jc w:val="both"/>
        <w:rPr>
          <w:rFonts w:ascii="Times New Roman" w:hAnsi="Times New Roman" w:cs="Times New Roman"/>
          <w:sz w:val="28"/>
          <w:szCs w:val="28"/>
          <w:lang w:val="en-US"/>
        </w:rPr>
      </w:pPr>
      <w:r w:rsidRPr="001929C6">
        <w:rPr>
          <w:rFonts w:ascii="Times New Roman" w:hAnsi="Times New Roman" w:cs="Times New Roman"/>
          <w:sz w:val="28"/>
          <w:szCs w:val="28"/>
          <w:lang w:val="kk-KZ"/>
        </w:rPr>
        <w:t>2</w:t>
      </w:r>
      <w:proofErr w:type="spellStart"/>
      <w:r w:rsidRPr="001929C6">
        <w:rPr>
          <w:rFonts w:ascii="Times New Roman" w:hAnsi="Times New Roman" w:cs="Times New Roman"/>
          <w:sz w:val="28"/>
          <w:szCs w:val="28"/>
          <w:lang w:val="en-US"/>
        </w:rPr>
        <w:t>Gafarov</w:t>
      </w:r>
      <w:proofErr w:type="spellEnd"/>
      <w:r w:rsidRPr="001929C6">
        <w:rPr>
          <w:rFonts w:ascii="Times New Roman" w:hAnsi="Times New Roman" w:cs="Times New Roman"/>
          <w:sz w:val="28"/>
          <w:szCs w:val="28"/>
          <w:lang w:val="en-US"/>
        </w:rPr>
        <w:t xml:space="preserve"> V.V. Principle </w:t>
      </w:r>
      <w:proofErr w:type="spellStart"/>
      <w:r w:rsidRPr="001929C6">
        <w:rPr>
          <w:rFonts w:ascii="Times New Roman" w:hAnsi="Times New Roman" w:cs="Times New Roman"/>
          <w:sz w:val="28"/>
          <w:szCs w:val="28"/>
          <w:lang w:val="en-US"/>
        </w:rPr>
        <w:t>sohdaniya</w:t>
      </w:r>
      <w:proofErr w:type="spellEnd"/>
      <w:r w:rsidRPr="001929C6">
        <w:rPr>
          <w:rFonts w:ascii="Times New Roman" w:hAnsi="Times New Roman" w:cs="Times New Roman"/>
          <w:sz w:val="28"/>
          <w:szCs w:val="28"/>
          <w:lang w:val="en-US"/>
        </w:rPr>
        <w:t xml:space="preserve"> waste production. </w:t>
      </w:r>
      <w:proofErr w:type="gramStart"/>
      <w:r w:rsidRPr="001929C6">
        <w:rPr>
          <w:rFonts w:ascii="Times New Roman" w:hAnsi="Times New Roman" w:cs="Times New Roman"/>
          <w:sz w:val="28"/>
          <w:szCs w:val="28"/>
          <w:lang w:val="en-US"/>
        </w:rPr>
        <w:t>M., 2002.</w:t>
      </w:r>
      <w:proofErr w:type="gramEnd"/>
    </w:p>
    <w:p w:rsidR="00F71DBA" w:rsidRPr="001929C6" w:rsidRDefault="00F71DBA" w:rsidP="003E5908">
      <w:pPr>
        <w:tabs>
          <w:tab w:val="left" w:pos="426"/>
        </w:tabs>
        <w:spacing w:after="0" w:line="240" w:lineRule="auto"/>
        <w:ind w:firstLine="454"/>
        <w:jc w:val="both"/>
        <w:rPr>
          <w:rFonts w:ascii="Times New Roman" w:hAnsi="Times New Roman" w:cs="Times New Roman"/>
          <w:color w:val="000000" w:themeColor="text1"/>
          <w:sz w:val="28"/>
          <w:szCs w:val="28"/>
          <w:lang w:val="kk-KZ"/>
        </w:rPr>
      </w:pPr>
    </w:p>
    <w:p w:rsidR="00980023" w:rsidRPr="001929C6" w:rsidRDefault="00980023" w:rsidP="003E5908">
      <w:pPr>
        <w:tabs>
          <w:tab w:val="left" w:pos="426"/>
        </w:tabs>
        <w:spacing w:after="0" w:line="240" w:lineRule="auto"/>
        <w:ind w:firstLine="454"/>
        <w:jc w:val="both"/>
        <w:rPr>
          <w:rFonts w:ascii="Times New Roman" w:hAnsi="Times New Roman" w:cs="Times New Roman"/>
          <w:b/>
          <w:color w:val="000000" w:themeColor="text1"/>
          <w:sz w:val="28"/>
          <w:szCs w:val="28"/>
          <w:lang w:val="kk-KZ"/>
        </w:rPr>
      </w:pPr>
    </w:p>
    <w:p w:rsidR="00F71DBA" w:rsidRPr="001929C6" w:rsidRDefault="00F71DBA"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4</w:t>
      </w:r>
    </w:p>
    <w:p w:rsidR="00F71DBA" w:rsidRPr="001929C6" w:rsidRDefault="00A66227"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Water use</w:t>
      </w:r>
    </w:p>
    <w:p w:rsidR="00F71DBA" w:rsidRPr="001929C6" w:rsidRDefault="00F71DBA"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Republic of Kazakhstan, a former member of the Union of Soviet Socialist Republics (Soviet Union), became independent on 21 December 1991. Today, Kazakhstan is a unitary state with a presidential form of government and a parliamentary legislative body (</w:t>
      </w:r>
      <w:proofErr w:type="spellStart"/>
      <w:r w:rsidRPr="001929C6">
        <w:rPr>
          <w:rFonts w:ascii="Times New Roman" w:hAnsi="Times New Roman" w:cs="Times New Roman"/>
          <w:color w:val="000000" w:themeColor="text1"/>
          <w:sz w:val="28"/>
          <w:szCs w:val="28"/>
          <w:lang w:val="en-US"/>
        </w:rPr>
        <w:t>Djalankuzov</w:t>
      </w:r>
      <w:proofErr w:type="spellEnd"/>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194" w:history="1">
        <w:r w:rsidRPr="001929C6">
          <w:rPr>
            <w:rStyle w:val="a3"/>
            <w:rFonts w:ascii="Times New Roman" w:hAnsi="Times New Roman" w:cs="Times New Roman"/>
            <w:color w:val="000000" w:themeColor="text1"/>
            <w:sz w:val="28"/>
            <w:szCs w:val="28"/>
            <w:u w:val="none"/>
            <w:lang w:val="en-US"/>
          </w:rPr>
          <w:t>2004</w:t>
        </w:r>
      </w:hyperlink>
      <w:r w:rsidRPr="001929C6">
        <w:rPr>
          <w:rFonts w:ascii="Times New Roman" w:hAnsi="Times New Roman" w:cs="Times New Roman"/>
          <w:color w:val="000000" w:themeColor="text1"/>
          <w:sz w:val="28"/>
          <w:szCs w:val="28"/>
          <w:lang w:val="en-US"/>
        </w:rPr>
        <w:t>). It is the ninth largest country in the world, with a wide variety of climate and physiographical features. The country, with a population of approx. 17 million, borders Russia to the north, China to the east, Kyrgyzstan and Uzbekistan to the south, and Turkmenistan and the Caspian Sea to the west, and is one of the Central Asian states (Cowan </w:t>
      </w:r>
      <w:hyperlink r:id="rId195" w:history="1">
        <w:r w:rsidRPr="001929C6">
          <w:rPr>
            <w:rStyle w:val="a3"/>
            <w:rFonts w:ascii="Times New Roman" w:hAnsi="Times New Roman" w:cs="Times New Roman"/>
            <w:color w:val="000000" w:themeColor="text1"/>
            <w:sz w:val="28"/>
            <w:szCs w:val="28"/>
            <w:u w:val="none"/>
            <w:lang w:val="en-US"/>
          </w:rPr>
          <w:t>2007</w:t>
        </w:r>
      </w:hyperlink>
      <w:r w:rsidRPr="001929C6">
        <w:rPr>
          <w:rFonts w:ascii="Times New Roman" w:hAnsi="Times New Roman" w:cs="Times New Roman"/>
          <w:color w:val="000000" w:themeColor="text1"/>
          <w:sz w:val="28"/>
          <w:szCs w:val="28"/>
          <w:lang w:val="en-US"/>
        </w:rPr>
        <w:t>, </w:t>
      </w:r>
      <w:hyperlink r:id="rId196" w:anchor="F0001" w:history="1">
        <w:r w:rsidRPr="001929C6">
          <w:rPr>
            <w:rStyle w:val="a3"/>
            <w:rFonts w:ascii="Times New Roman" w:hAnsi="Times New Roman" w:cs="Times New Roman"/>
            <w:color w:val="000000" w:themeColor="text1"/>
            <w:sz w:val="28"/>
            <w:szCs w:val="28"/>
            <w:u w:val="none"/>
            <w:lang w:val="en-US"/>
          </w:rPr>
          <w:t>Fig. 1</w:t>
        </w:r>
      </w:hyperlink>
      <w:r w:rsidRPr="001929C6">
        <w:rPr>
          <w:rFonts w:ascii="Times New Roman" w:hAnsi="Times New Roman" w:cs="Times New Roman"/>
          <w:color w:val="000000" w:themeColor="text1"/>
          <w:sz w:val="28"/>
          <w:szCs w:val="28"/>
          <w:lang w:val="en-US"/>
        </w:rPr>
        <w:t xml:space="preserve">). For administrative purposes, Kazakhstan is divided into 14 provinces (oblasts), namely, </w:t>
      </w:r>
      <w:proofErr w:type="spellStart"/>
      <w:r w:rsidRPr="001929C6">
        <w:rPr>
          <w:rFonts w:ascii="Times New Roman" w:hAnsi="Times New Roman" w:cs="Times New Roman"/>
          <w:color w:val="000000" w:themeColor="text1"/>
          <w:sz w:val="28"/>
          <w:szCs w:val="28"/>
          <w:lang w:val="en-US"/>
        </w:rPr>
        <w:t>Akmola</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Aktobe</w:t>
      </w:r>
      <w:proofErr w:type="spellEnd"/>
      <w:r w:rsidRPr="001929C6">
        <w:rPr>
          <w:rFonts w:ascii="Times New Roman" w:hAnsi="Times New Roman" w:cs="Times New Roman"/>
          <w:color w:val="000000" w:themeColor="text1"/>
          <w:sz w:val="28"/>
          <w:szCs w:val="28"/>
          <w:lang w:val="en-US"/>
        </w:rPr>
        <w:t xml:space="preserve">, Almaty, </w:t>
      </w:r>
      <w:proofErr w:type="spellStart"/>
      <w:r w:rsidRPr="001929C6">
        <w:rPr>
          <w:rFonts w:ascii="Times New Roman" w:hAnsi="Times New Roman" w:cs="Times New Roman"/>
          <w:color w:val="000000" w:themeColor="text1"/>
          <w:sz w:val="28"/>
          <w:szCs w:val="28"/>
          <w:lang w:val="en-US"/>
        </w:rPr>
        <w:t>Atyrau</w:t>
      </w:r>
      <w:proofErr w:type="spellEnd"/>
      <w:r w:rsidRPr="001929C6">
        <w:rPr>
          <w:rFonts w:ascii="Times New Roman" w:hAnsi="Times New Roman" w:cs="Times New Roman"/>
          <w:color w:val="000000" w:themeColor="text1"/>
          <w:sz w:val="28"/>
          <w:szCs w:val="28"/>
          <w:lang w:val="en-US"/>
        </w:rPr>
        <w:t xml:space="preserve">, West Kazakhstan, </w:t>
      </w:r>
      <w:proofErr w:type="spellStart"/>
      <w:r w:rsidRPr="001929C6">
        <w:rPr>
          <w:rFonts w:ascii="Times New Roman" w:hAnsi="Times New Roman" w:cs="Times New Roman"/>
          <w:color w:val="000000" w:themeColor="text1"/>
          <w:sz w:val="28"/>
          <w:szCs w:val="28"/>
          <w:lang w:val="en-US"/>
        </w:rPr>
        <w:lastRenderedPageBreak/>
        <w:t>Jambyl</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Karagandy</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Kostanai</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Kyzylorda</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Mangystau</w:t>
      </w:r>
      <w:proofErr w:type="spellEnd"/>
      <w:r w:rsidRPr="001929C6">
        <w:rPr>
          <w:rFonts w:ascii="Times New Roman" w:hAnsi="Times New Roman" w:cs="Times New Roman"/>
          <w:color w:val="000000" w:themeColor="text1"/>
          <w:sz w:val="28"/>
          <w:szCs w:val="28"/>
          <w:lang w:val="en-US"/>
        </w:rPr>
        <w:t>, South Kazakhstan, Pavlodar, North Kazakhstan and East Kazakhstan, and three cities (</w:t>
      </w:r>
      <w:proofErr w:type="spellStart"/>
      <w:r w:rsidRPr="001929C6">
        <w:rPr>
          <w:rFonts w:ascii="Times New Roman" w:hAnsi="Times New Roman" w:cs="Times New Roman"/>
          <w:color w:val="000000" w:themeColor="text1"/>
          <w:sz w:val="28"/>
          <w:szCs w:val="28"/>
          <w:lang w:val="en-US"/>
        </w:rPr>
        <w:t>qalalar</w:t>
      </w:r>
      <w:proofErr w:type="spellEnd"/>
      <w:r w:rsidRPr="001929C6">
        <w:rPr>
          <w:rFonts w:ascii="Times New Roman" w:hAnsi="Times New Roman" w:cs="Times New Roman"/>
          <w:color w:val="000000" w:themeColor="text1"/>
          <w:sz w:val="28"/>
          <w:szCs w:val="28"/>
          <w:lang w:val="en-US"/>
        </w:rPr>
        <w:t xml:space="preserve">), namely, Almaty, Astana and </w:t>
      </w:r>
      <w:proofErr w:type="spellStart"/>
      <w:r w:rsidRPr="001929C6">
        <w:rPr>
          <w:rFonts w:ascii="Times New Roman" w:hAnsi="Times New Roman" w:cs="Times New Roman"/>
          <w:color w:val="000000" w:themeColor="text1"/>
          <w:sz w:val="28"/>
          <w:szCs w:val="28"/>
          <w:lang w:val="en-US"/>
        </w:rPr>
        <w:t>Baykonyr</w:t>
      </w:r>
      <w:proofErr w:type="spellEnd"/>
      <w:r w:rsidRPr="001929C6">
        <w:rPr>
          <w:rFonts w:ascii="Times New Roman" w:hAnsi="Times New Roman" w:cs="Times New Roman"/>
          <w:color w:val="000000" w:themeColor="text1"/>
          <w:sz w:val="28"/>
          <w:szCs w:val="28"/>
          <w:lang w:val="en-US"/>
        </w:rPr>
        <w:t xml:space="preserve">. The largest part of the country is flat lowlands that are less than 500 m </w:t>
      </w:r>
      <w:proofErr w:type="spellStart"/>
      <w:r w:rsidRPr="001929C6">
        <w:rPr>
          <w:rFonts w:ascii="Times New Roman" w:hAnsi="Times New Roman" w:cs="Times New Roman"/>
          <w:color w:val="000000" w:themeColor="text1"/>
          <w:sz w:val="28"/>
          <w:szCs w:val="28"/>
          <w:lang w:val="en-US"/>
        </w:rPr>
        <w:t>a.m.s.l</w:t>
      </w:r>
      <w:proofErr w:type="spellEnd"/>
      <w:r w:rsidRPr="001929C6">
        <w:rPr>
          <w:rFonts w:ascii="Times New Roman" w:hAnsi="Times New Roman" w:cs="Times New Roman"/>
          <w:color w:val="000000" w:themeColor="text1"/>
          <w:sz w:val="28"/>
          <w:szCs w:val="28"/>
          <w:lang w:val="en-US"/>
        </w:rPr>
        <w:t>. Deserts and steppes account for more than 80% of the total area (FAO </w:t>
      </w:r>
      <w:hyperlink r:id="rId197" w:history="1">
        <w:r w:rsidRPr="001929C6">
          <w:rPr>
            <w:rStyle w:val="a3"/>
            <w:rFonts w:ascii="Times New Roman" w:hAnsi="Times New Roman" w:cs="Times New Roman"/>
            <w:color w:val="000000" w:themeColor="text1"/>
            <w:sz w:val="28"/>
            <w:szCs w:val="28"/>
            <w:u w:val="none"/>
            <w:lang w:val="en-US"/>
          </w:rPr>
          <w:t>2016</w:t>
        </w:r>
      </w:hyperlink>
      <w:r w:rsidRPr="001929C6">
        <w:rPr>
          <w:rFonts w:ascii="Times New Roman" w:hAnsi="Times New Roman" w:cs="Times New Roman"/>
          <w:color w:val="000000" w:themeColor="text1"/>
          <w:sz w:val="28"/>
          <w:szCs w:val="28"/>
          <w:lang w:val="en-US"/>
        </w:rPr>
        <w:t>). The highest peak (Khan-</w:t>
      </w:r>
      <w:proofErr w:type="spellStart"/>
      <w:r w:rsidRPr="001929C6">
        <w:rPr>
          <w:rFonts w:ascii="Times New Roman" w:hAnsi="Times New Roman" w:cs="Times New Roman"/>
          <w:color w:val="000000" w:themeColor="text1"/>
          <w:sz w:val="28"/>
          <w:szCs w:val="28"/>
          <w:lang w:val="en-US"/>
        </w:rPr>
        <w:t>Tengri</w:t>
      </w:r>
      <w:proofErr w:type="spellEnd"/>
      <w:r w:rsidRPr="001929C6">
        <w:rPr>
          <w:rFonts w:ascii="Times New Roman" w:hAnsi="Times New Roman" w:cs="Times New Roman"/>
          <w:color w:val="000000" w:themeColor="text1"/>
          <w:sz w:val="28"/>
          <w:szCs w:val="28"/>
          <w:lang w:val="en-US"/>
        </w:rPr>
        <w:t xml:space="preserve">) is about 7000 m </w:t>
      </w:r>
      <w:proofErr w:type="spellStart"/>
      <w:r w:rsidRPr="001929C6">
        <w:rPr>
          <w:rFonts w:ascii="Times New Roman" w:hAnsi="Times New Roman" w:cs="Times New Roman"/>
          <w:color w:val="000000" w:themeColor="text1"/>
          <w:sz w:val="28"/>
          <w:szCs w:val="28"/>
          <w:lang w:val="en-US"/>
        </w:rPr>
        <w:t>a.m.s.l</w:t>
      </w:r>
      <w:proofErr w:type="spellEnd"/>
      <w:r w:rsidRPr="001929C6">
        <w:rPr>
          <w:rFonts w:ascii="Times New Roman" w:hAnsi="Times New Roman" w:cs="Times New Roman"/>
          <w:color w:val="000000" w:themeColor="text1"/>
          <w:sz w:val="28"/>
          <w:szCs w:val="28"/>
          <w:lang w:val="en-US"/>
        </w:rPr>
        <w:t xml:space="preserve">. in the </w:t>
      </w:r>
      <w:proofErr w:type="spellStart"/>
      <w:r w:rsidRPr="001929C6">
        <w:rPr>
          <w:rFonts w:ascii="Times New Roman" w:hAnsi="Times New Roman" w:cs="Times New Roman"/>
          <w:color w:val="000000" w:themeColor="text1"/>
          <w:sz w:val="28"/>
          <w:szCs w:val="28"/>
          <w:lang w:val="en-US"/>
        </w:rPr>
        <w:t>Tien</w:t>
      </w:r>
      <w:proofErr w:type="spellEnd"/>
      <w:r w:rsidRPr="001929C6">
        <w:rPr>
          <w:rFonts w:ascii="Times New Roman" w:hAnsi="Times New Roman" w:cs="Times New Roman"/>
          <w:color w:val="000000" w:themeColor="text1"/>
          <w:sz w:val="28"/>
          <w:szCs w:val="28"/>
          <w:lang w:val="en-US"/>
        </w:rPr>
        <w:t xml:space="preserve"> Shan Mountains to the southeast. The climate is mainly continental, with cold winters and hot summers. Average annual precipitation is only about 250 mm, with 315 mm in the northern areas and about 150 mm in the central parts. In mountainous areas, precipitation can reach up to about 880 mm/year (</w:t>
      </w:r>
      <w:proofErr w:type="spellStart"/>
      <w:r w:rsidRPr="001929C6">
        <w:rPr>
          <w:rFonts w:ascii="Times New Roman" w:hAnsi="Times New Roman" w:cs="Times New Roman"/>
          <w:color w:val="000000" w:themeColor="text1"/>
          <w:sz w:val="28"/>
          <w:szCs w:val="28"/>
          <w:lang w:val="en-US"/>
        </w:rPr>
        <w:t>Djalankuzov</w:t>
      </w:r>
      <w:proofErr w:type="spellEnd"/>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198" w:history="1">
        <w:r w:rsidRPr="001929C6">
          <w:rPr>
            <w:rStyle w:val="a3"/>
            <w:rFonts w:ascii="Times New Roman" w:hAnsi="Times New Roman" w:cs="Times New Roman"/>
            <w:color w:val="000000" w:themeColor="text1"/>
            <w:sz w:val="28"/>
            <w:szCs w:val="28"/>
            <w:u w:val="none"/>
            <w:lang w:val="en-US"/>
          </w:rPr>
          <w:t>2004</w:t>
        </w:r>
      </w:hyperlink>
      <w:r w:rsidRPr="001929C6">
        <w:rPr>
          <w:rFonts w:ascii="Times New Roman" w:hAnsi="Times New Roman" w:cs="Times New Roman"/>
          <w:color w:val="000000" w:themeColor="text1"/>
          <w:sz w:val="28"/>
          <w:szCs w:val="28"/>
          <w:lang w:val="en-US"/>
        </w:rPr>
        <w:t>, Yin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199" w:history="1">
        <w:r w:rsidRPr="001929C6">
          <w:rPr>
            <w:rStyle w:val="a3"/>
            <w:rFonts w:ascii="Times New Roman" w:hAnsi="Times New Roman" w:cs="Times New Roman"/>
            <w:color w:val="000000" w:themeColor="text1"/>
            <w:sz w:val="28"/>
            <w:szCs w:val="28"/>
            <w:u w:val="none"/>
            <w:lang w:val="en-US"/>
          </w:rPr>
          <w:t>2014</w:t>
        </w:r>
      </w:hyperlink>
      <w:r w:rsidRPr="001929C6">
        <w:rPr>
          <w:rFonts w:ascii="Times New Roman" w:hAnsi="Times New Roman" w:cs="Times New Roman"/>
          <w:color w:val="000000" w:themeColor="text1"/>
          <w:sz w:val="28"/>
          <w:szCs w:val="28"/>
          <w:lang w:val="en-US"/>
        </w:rPr>
        <w:t xml:space="preserve">, </w:t>
      </w:r>
      <w:proofErr w:type="spellStart"/>
      <w:proofErr w:type="gramStart"/>
      <w:r w:rsidRPr="001929C6">
        <w:rPr>
          <w:rFonts w:ascii="Times New Roman" w:hAnsi="Times New Roman" w:cs="Times New Roman"/>
          <w:color w:val="000000" w:themeColor="text1"/>
          <w:sz w:val="28"/>
          <w:szCs w:val="28"/>
          <w:lang w:val="en-US"/>
        </w:rPr>
        <w:t>Xu</w:t>
      </w:r>
      <w:proofErr w:type="spellEnd"/>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200" w:history="1">
        <w:r w:rsidRPr="001929C6">
          <w:rPr>
            <w:rStyle w:val="a3"/>
            <w:rFonts w:ascii="Times New Roman" w:hAnsi="Times New Roman" w:cs="Times New Roman"/>
            <w:color w:val="000000" w:themeColor="text1"/>
            <w:sz w:val="28"/>
            <w:szCs w:val="28"/>
            <w:u w:val="none"/>
            <w:lang w:val="en-US"/>
          </w:rPr>
          <w:t>2015</w:t>
        </w:r>
        <w:proofErr w:type="gramEnd"/>
      </w:hyperlink>
      <w:r w:rsidRPr="001929C6">
        <w:rPr>
          <w:rFonts w:ascii="Times New Roman" w:hAnsi="Times New Roman" w:cs="Times New Roman"/>
          <w:color w:val="000000" w:themeColor="text1"/>
          <w:sz w:val="28"/>
          <w:szCs w:val="28"/>
          <w:lang w:val="en-US"/>
        </w:rPr>
        <w:t>). In total, 70–85% of annual precipitation occurs between October and April (FAO </w:t>
      </w:r>
      <w:hyperlink r:id="rId201" w:history="1">
        <w:r w:rsidRPr="001929C6">
          <w:rPr>
            <w:rStyle w:val="a3"/>
            <w:rFonts w:ascii="Times New Roman" w:hAnsi="Times New Roman" w:cs="Times New Roman"/>
            <w:color w:val="000000" w:themeColor="text1"/>
            <w:sz w:val="28"/>
            <w:szCs w:val="28"/>
            <w:u w:val="none"/>
            <w:lang w:val="en-US"/>
          </w:rPr>
          <w:t>2016</w:t>
        </w:r>
      </w:hyperlink>
      <w:r w:rsidRPr="001929C6">
        <w:rPr>
          <w:rFonts w:ascii="Times New Roman" w:hAnsi="Times New Roman" w:cs="Times New Roman"/>
          <w:color w:val="000000" w:themeColor="text1"/>
          <w:sz w:val="28"/>
          <w:szCs w:val="28"/>
          <w:lang w:val="en-US"/>
        </w:rPr>
        <w:t>). Climate change is likely to increase the water scarcity in the future. Observed temperature has risen twice as fast in Central Asia as compared to global levels since the 1970s (WBGU </w:t>
      </w:r>
      <w:hyperlink r:id="rId202" w:history="1">
        <w:r w:rsidRPr="001929C6">
          <w:rPr>
            <w:rStyle w:val="a3"/>
            <w:rFonts w:ascii="Times New Roman" w:hAnsi="Times New Roman" w:cs="Times New Roman"/>
            <w:color w:val="000000" w:themeColor="text1"/>
            <w:sz w:val="28"/>
            <w:szCs w:val="28"/>
            <w:u w:val="none"/>
            <w:lang w:val="en-US"/>
          </w:rPr>
          <w:t>2007</w:t>
        </w:r>
      </w:hyperlink>
      <w:r w:rsidRPr="001929C6">
        <w:rPr>
          <w:rFonts w:ascii="Times New Roman" w:hAnsi="Times New Roman" w:cs="Times New Roman"/>
          <w:color w:val="000000" w:themeColor="text1"/>
          <w:sz w:val="28"/>
          <w:szCs w:val="28"/>
          <w:lang w:val="en-US"/>
        </w:rPr>
        <w:t>). Projections of the Intergovernmental Panel on Climate Change (IPCC) show a clear increase in future temperature by 2–4°C for 2050 and 3–5°C for 2080 for most of the region (</w:t>
      </w:r>
      <w:proofErr w:type="spellStart"/>
      <w:r w:rsidRPr="001929C6">
        <w:rPr>
          <w:rFonts w:ascii="Times New Roman" w:hAnsi="Times New Roman" w:cs="Times New Roman"/>
          <w:color w:val="000000" w:themeColor="text1"/>
          <w:sz w:val="28"/>
          <w:szCs w:val="28"/>
          <w:lang w:val="en-US"/>
        </w:rPr>
        <w:t>Lioubimtseva</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Henebry</w:t>
      </w:r>
      <w:proofErr w:type="spellEnd"/>
      <w:r w:rsidRPr="001929C6">
        <w:rPr>
          <w:rFonts w:ascii="Times New Roman" w:hAnsi="Times New Roman" w:cs="Times New Roman"/>
          <w:color w:val="000000" w:themeColor="text1"/>
          <w:sz w:val="28"/>
          <w:szCs w:val="28"/>
          <w:lang w:val="en-US"/>
        </w:rPr>
        <w:t> </w:t>
      </w:r>
      <w:hyperlink r:id="rId203" w:history="1">
        <w:r w:rsidRPr="001929C6">
          <w:rPr>
            <w:rStyle w:val="a3"/>
            <w:rFonts w:ascii="Times New Roman" w:hAnsi="Times New Roman" w:cs="Times New Roman"/>
            <w:color w:val="000000" w:themeColor="text1"/>
            <w:sz w:val="28"/>
            <w:szCs w:val="28"/>
            <w:u w:val="none"/>
            <w:lang w:val="en-US"/>
          </w:rPr>
          <w:t>2009</w:t>
        </w:r>
      </w:hyperlink>
      <w:r w:rsidRPr="001929C6">
        <w:rPr>
          <w:rFonts w:ascii="Times New Roman" w:hAnsi="Times New Roman" w:cs="Times New Roman"/>
          <w:color w:val="000000" w:themeColor="text1"/>
          <w:sz w:val="28"/>
          <w:szCs w:val="28"/>
          <w:lang w:val="en-US"/>
        </w:rPr>
        <w:t>, IGES </w:t>
      </w:r>
      <w:hyperlink r:id="rId204" w:history="1">
        <w:r w:rsidRPr="001929C6">
          <w:rPr>
            <w:rStyle w:val="a3"/>
            <w:rFonts w:ascii="Times New Roman" w:hAnsi="Times New Roman" w:cs="Times New Roman"/>
            <w:color w:val="000000" w:themeColor="text1"/>
            <w:sz w:val="28"/>
            <w:szCs w:val="28"/>
            <w:u w:val="none"/>
            <w:lang w:val="en-US"/>
          </w:rPr>
          <w:t>2012</w:t>
        </w:r>
      </w:hyperlink>
      <w:r w:rsidRPr="001929C6">
        <w:rPr>
          <w:rFonts w:ascii="Times New Roman" w:hAnsi="Times New Roman" w:cs="Times New Roman"/>
          <w:color w:val="000000" w:themeColor="text1"/>
          <w:sz w:val="28"/>
          <w:szCs w:val="28"/>
          <w:lang w:val="en-US"/>
        </w:rPr>
        <w:t>, Lutz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205" w:history="1">
        <w:r w:rsidRPr="001929C6">
          <w:rPr>
            <w:rStyle w:val="a3"/>
            <w:rFonts w:ascii="Times New Roman" w:hAnsi="Times New Roman" w:cs="Times New Roman"/>
            <w:color w:val="000000" w:themeColor="text1"/>
            <w:sz w:val="28"/>
            <w:szCs w:val="28"/>
            <w:u w:val="none"/>
            <w:lang w:val="en-US"/>
          </w:rPr>
          <w:t>2013</w:t>
        </w:r>
      </w:hyperlink>
      <w:r w:rsidRPr="001929C6">
        <w:rPr>
          <w:rFonts w:ascii="Times New Roman" w:hAnsi="Times New Roman" w:cs="Times New Roman"/>
          <w:color w:val="000000" w:themeColor="text1"/>
          <w:sz w:val="28"/>
          <w:szCs w:val="28"/>
          <w:lang w:val="en-US"/>
        </w:rPr>
        <w:t>).</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After its independence in 1991, Kazakhstan, like the other Central Asian states, experienced a breakdown of the economic system, and consequent socio-economic upheaval (</w:t>
      </w:r>
      <w:proofErr w:type="spellStart"/>
      <w:r w:rsidRPr="001929C6">
        <w:rPr>
          <w:rFonts w:ascii="Times New Roman" w:hAnsi="Times New Roman" w:cs="Times New Roman"/>
          <w:color w:val="000000" w:themeColor="text1"/>
          <w:sz w:val="28"/>
          <w:szCs w:val="28"/>
          <w:lang w:val="en-US"/>
        </w:rPr>
        <w:t>Severskiy</w:t>
      </w:r>
      <w:proofErr w:type="spellEnd"/>
      <w:r w:rsidRPr="001929C6">
        <w:rPr>
          <w:rFonts w:ascii="Times New Roman" w:hAnsi="Times New Roman" w:cs="Times New Roman"/>
          <w:color w:val="000000" w:themeColor="text1"/>
          <w:sz w:val="28"/>
          <w:szCs w:val="28"/>
          <w:lang w:val="en-US"/>
        </w:rPr>
        <w:t> </w:t>
      </w:r>
      <w:hyperlink r:id="rId206" w:history="1">
        <w:r w:rsidRPr="001929C6">
          <w:rPr>
            <w:rStyle w:val="a3"/>
            <w:rFonts w:ascii="Times New Roman" w:hAnsi="Times New Roman" w:cs="Times New Roman"/>
            <w:color w:val="000000" w:themeColor="text1"/>
            <w:sz w:val="28"/>
            <w:szCs w:val="28"/>
            <w:u w:val="none"/>
            <w:lang w:val="en-US"/>
          </w:rPr>
          <w:t>2004</w:t>
        </w:r>
      </w:hyperlink>
      <w:r w:rsidRPr="001929C6">
        <w:rPr>
          <w:rFonts w:ascii="Times New Roman" w:hAnsi="Times New Roman" w:cs="Times New Roman"/>
          <w:color w:val="000000" w:themeColor="text1"/>
          <w:sz w:val="28"/>
          <w:szCs w:val="28"/>
          <w:lang w:val="en-US"/>
        </w:rPr>
        <w:t>). The transition from state-planned to market economy meant changing patterns of basic services such as water supply (</w:t>
      </w:r>
      <w:proofErr w:type="spellStart"/>
      <w:r w:rsidRPr="001929C6">
        <w:rPr>
          <w:rFonts w:ascii="Times New Roman" w:hAnsi="Times New Roman" w:cs="Times New Roman"/>
          <w:color w:val="000000" w:themeColor="text1"/>
          <w:sz w:val="28"/>
          <w:szCs w:val="28"/>
          <w:lang w:val="en-US"/>
        </w:rPr>
        <w:t>Tussupova</w:t>
      </w:r>
      <w:proofErr w:type="spellEnd"/>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207" w:history="1">
        <w:r w:rsidRPr="001929C6">
          <w:rPr>
            <w:rStyle w:val="a3"/>
            <w:rFonts w:ascii="Times New Roman" w:hAnsi="Times New Roman" w:cs="Times New Roman"/>
            <w:color w:val="000000" w:themeColor="text1"/>
            <w:sz w:val="28"/>
            <w:szCs w:val="28"/>
            <w:u w:val="none"/>
            <w:lang w:val="en-US"/>
          </w:rPr>
          <w:t>2015</w:t>
        </w:r>
      </w:hyperlink>
      <w:r w:rsidRPr="001929C6">
        <w:rPr>
          <w:rFonts w:ascii="Times New Roman" w:hAnsi="Times New Roman" w:cs="Times New Roman"/>
          <w:color w:val="000000" w:themeColor="text1"/>
          <w:sz w:val="28"/>
          <w:szCs w:val="28"/>
          <w:lang w:val="en-US"/>
        </w:rPr>
        <w:t>). By 2040, the total population of Central Asia will likely increase from today’s 66 million to about 86 million (Siegfried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208" w:history="1">
        <w:r w:rsidRPr="001929C6">
          <w:rPr>
            <w:rStyle w:val="a3"/>
            <w:rFonts w:ascii="Times New Roman" w:hAnsi="Times New Roman" w:cs="Times New Roman"/>
            <w:color w:val="000000" w:themeColor="text1"/>
            <w:sz w:val="28"/>
            <w:szCs w:val="28"/>
            <w:u w:val="none"/>
            <w:lang w:val="en-US"/>
          </w:rPr>
          <w:t>2012</w:t>
        </w:r>
      </w:hyperlink>
      <w:r w:rsidRPr="001929C6">
        <w:rPr>
          <w:rFonts w:ascii="Times New Roman" w:hAnsi="Times New Roman" w:cs="Times New Roman"/>
          <w:color w:val="000000" w:themeColor="text1"/>
          <w:sz w:val="28"/>
          <w:szCs w:val="28"/>
          <w:lang w:val="en-US"/>
        </w:rPr>
        <w:t>). Kazakhstan’s population will increase by about 22 million by 2040 (World Bank </w:t>
      </w:r>
      <w:hyperlink r:id="rId209" w:history="1">
        <w:r w:rsidRPr="001929C6">
          <w:rPr>
            <w:rStyle w:val="a3"/>
            <w:rFonts w:ascii="Times New Roman" w:hAnsi="Times New Roman" w:cs="Times New Roman"/>
            <w:color w:val="000000" w:themeColor="text1"/>
            <w:sz w:val="28"/>
            <w:szCs w:val="28"/>
            <w:u w:val="none"/>
            <w:lang w:val="en-US"/>
          </w:rPr>
          <w:t>2016</w:t>
        </w:r>
      </w:hyperlink>
      <w:r w:rsidRPr="001929C6">
        <w:rPr>
          <w:rFonts w:ascii="Times New Roman" w:hAnsi="Times New Roman" w:cs="Times New Roman"/>
          <w:color w:val="000000" w:themeColor="text1"/>
          <w:sz w:val="28"/>
          <w:szCs w:val="28"/>
          <w:lang w:val="en-US"/>
        </w:rPr>
        <w:t xml:space="preserve">). Together with countryside migration to urban areas, this is expected to put a huge stress on water and infrastructure. Water supply availability in Central Asia is a complicated problem due to the fact that the region’s major rivers, the </w:t>
      </w:r>
      <w:proofErr w:type="spellStart"/>
      <w:r w:rsidRPr="001929C6">
        <w:rPr>
          <w:rFonts w:ascii="Times New Roman" w:hAnsi="Times New Roman" w:cs="Times New Roman"/>
          <w:color w:val="000000" w:themeColor="text1"/>
          <w:sz w:val="28"/>
          <w:szCs w:val="28"/>
          <w:lang w:val="en-US"/>
        </w:rPr>
        <w:t>Syr</w:t>
      </w:r>
      <w:proofErr w:type="spellEnd"/>
      <w:r w:rsidRPr="001929C6">
        <w:rPr>
          <w:rFonts w:ascii="Times New Roman" w:hAnsi="Times New Roman" w:cs="Times New Roman"/>
          <w:color w:val="000000" w:themeColor="text1"/>
          <w:sz w:val="28"/>
          <w:szCs w:val="28"/>
          <w:lang w:val="en-US"/>
        </w:rPr>
        <w:t xml:space="preserve"> Darya, Amu Darya and Irtysh, are all </w:t>
      </w:r>
      <w:proofErr w:type="spellStart"/>
      <w:r w:rsidRPr="001929C6">
        <w:rPr>
          <w:rFonts w:ascii="Times New Roman" w:hAnsi="Times New Roman" w:cs="Times New Roman"/>
          <w:color w:val="000000" w:themeColor="text1"/>
          <w:sz w:val="28"/>
          <w:szCs w:val="28"/>
          <w:lang w:val="en-US"/>
        </w:rPr>
        <w:t>transboundary</w:t>
      </w:r>
      <w:proofErr w:type="spellEnd"/>
      <w:r w:rsidRPr="001929C6">
        <w:rPr>
          <w:rFonts w:ascii="Times New Roman" w:hAnsi="Times New Roman" w:cs="Times New Roman"/>
          <w:color w:val="000000" w:themeColor="text1"/>
          <w:sz w:val="28"/>
          <w:szCs w:val="28"/>
          <w:lang w:val="en-US"/>
        </w:rPr>
        <w:t xml:space="preserve"> rivers. Thus, continual conflicts over the region’s water resources have characterized the Central Asian states since the collapse of the Soviet Union (</w:t>
      </w:r>
      <w:proofErr w:type="spellStart"/>
      <w:r w:rsidRPr="001929C6">
        <w:rPr>
          <w:rFonts w:ascii="Times New Roman" w:hAnsi="Times New Roman" w:cs="Times New Roman"/>
          <w:color w:val="000000" w:themeColor="text1"/>
          <w:sz w:val="28"/>
          <w:szCs w:val="28"/>
          <w:lang w:val="en-US"/>
        </w:rPr>
        <w:t>Dukhovny</w:t>
      </w:r>
      <w:proofErr w:type="spellEnd"/>
      <w:r w:rsidRPr="001929C6">
        <w:rPr>
          <w:rFonts w:ascii="Times New Roman" w:hAnsi="Times New Roman" w:cs="Times New Roman"/>
          <w:color w:val="000000" w:themeColor="text1"/>
          <w:sz w:val="28"/>
          <w:szCs w:val="28"/>
          <w:lang w:val="en-US"/>
        </w:rPr>
        <w:t> </w:t>
      </w:r>
      <w:hyperlink r:id="rId210" w:history="1">
        <w:r w:rsidRPr="001929C6">
          <w:rPr>
            <w:rStyle w:val="a3"/>
            <w:rFonts w:ascii="Times New Roman" w:hAnsi="Times New Roman" w:cs="Times New Roman"/>
            <w:color w:val="000000" w:themeColor="text1"/>
            <w:sz w:val="28"/>
            <w:szCs w:val="28"/>
            <w:u w:val="none"/>
            <w:lang w:val="en-US"/>
          </w:rPr>
          <w:t>2002a</w:t>
        </w:r>
      </w:hyperlink>
      <w:r w:rsidRPr="001929C6">
        <w:rPr>
          <w:rFonts w:ascii="Times New Roman" w:hAnsi="Times New Roman" w:cs="Times New Roman"/>
          <w:color w:val="000000" w:themeColor="text1"/>
          <w:sz w:val="28"/>
          <w:szCs w:val="28"/>
          <w:lang w:val="en-US"/>
        </w:rPr>
        <w:t>). At the same time, the Kazakhstan economy is developing under increasing water deficiency (</w:t>
      </w:r>
      <w:proofErr w:type="spellStart"/>
      <w:r w:rsidRPr="001929C6">
        <w:rPr>
          <w:rFonts w:ascii="Times New Roman" w:hAnsi="Times New Roman" w:cs="Times New Roman"/>
          <w:color w:val="000000" w:themeColor="text1"/>
          <w:sz w:val="28"/>
          <w:szCs w:val="28"/>
          <w:lang w:val="en-US"/>
        </w:rPr>
        <w:t>Kamalov</w:t>
      </w:r>
      <w:proofErr w:type="spellEnd"/>
      <w:r w:rsidRPr="001929C6">
        <w:rPr>
          <w:rFonts w:ascii="Times New Roman" w:hAnsi="Times New Roman" w:cs="Times New Roman"/>
          <w:color w:val="000000" w:themeColor="text1"/>
          <w:sz w:val="28"/>
          <w:szCs w:val="28"/>
          <w:lang w:val="en-US"/>
        </w:rPr>
        <w:t> </w:t>
      </w:r>
      <w:hyperlink r:id="rId211" w:history="1">
        <w:r w:rsidRPr="001929C6">
          <w:rPr>
            <w:rStyle w:val="a3"/>
            <w:rFonts w:ascii="Times New Roman" w:hAnsi="Times New Roman" w:cs="Times New Roman"/>
            <w:color w:val="000000" w:themeColor="text1"/>
            <w:sz w:val="28"/>
            <w:szCs w:val="28"/>
            <w:u w:val="none"/>
            <w:lang w:val="en-US"/>
          </w:rPr>
          <w:t>2002</w:t>
        </w:r>
      </w:hyperlink>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Kipshakbayev</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Sokolov</w:t>
      </w:r>
      <w:proofErr w:type="spellEnd"/>
      <w:r w:rsidRPr="001929C6">
        <w:rPr>
          <w:rFonts w:ascii="Times New Roman" w:hAnsi="Times New Roman" w:cs="Times New Roman"/>
          <w:color w:val="000000" w:themeColor="text1"/>
          <w:sz w:val="28"/>
          <w:szCs w:val="28"/>
          <w:lang w:val="en-US"/>
        </w:rPr>
        <w:t> </w:t>
      </w:r>
      <w:hyperlink r:id="rId212" w:history="1">
        <w:r w:rsidRPr="001929C6">
          <w:rPr>
            <w:rStyle w:val="a3"/>
            <w:rFonts w:ascii="Times New Roman" w:hAnsi="Times New Roman" w:cs="Times New Roman"/>
            <w:color w:val="000000" w:themeColor="text1"/>
            <w:sz w:val="28"/>
            <w:szCs w:val="28"/>
            <w:u w:val="none"/>
            <w:lang w:val="en-US"/>
          </w:rPr>
          <w:t>2002</w:t>
        </w:r>
      </w:hyperlink>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Ramazanov</w:t>
      </w:r>
      <w:proofErr w:type="spellEnd"/>
      <w:r w:rsidRPr="001929C6">
        <w:rPr>
          <w:rFonts w:ascii="Times New Roman" w:hAnsi="Times New Roman" w:cs="Times New Roman"/>
          <w:color w:val="000000" w:themeColor="text1"/>
          <w:sz w:val="28"/>
          <w:szCs w:val="28"/>
          <w:lang w:val="en-US"/>
        </w:rPr>
        <w:t> </w:t>
      </w:r>
      <w:hyperlink r:id="rId213" w:history="1">
        <w:r w:rsidRPr="001929C6">
          <w:rPr>
            <w:rStyle w:val="a3"/>
            <w:rFonts w:ascii="Times New Roman" w:hAnsi="Times New Roman" w:cs="Times New Roman"/>
            <w:color w:val="000000" w:themeColor="text1"/>
            <w:sz w:val="28"/>
            <w:szCs w:val="28"/>
            <w:u w:val="none"/>
            <w:lang w:val="en-US"/>
          </w:rPr>
          <w:t>2002</w:t>
        </w:r>
      </w:hyperlink>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Ryabtsev</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Akhmetov</w:t>
      </w:r>
      <w:proofErr w:type="spellEnd"/>
      <w:r w:rsidRPr="001929C6">
        <w:rPr>
          <w:rFonts w:ascii="Times New Roman" w:hAnsi="Times New Roman" w:cs="Times New Roman"/>
          <w:color w:val="000000" w:themeColor="text1"/>
          <w:sz w:val="28"/>
          <w:szCs w:val="28"/>
          <w:lang w:val="en-US"/>
        </w:rPr>
        <w:t> </w:t>
      </w:r>
      <w:hyperlink r:id="rId214" w:history="1">
        <w:r w:rsidRPr="001929C6">
          <w:rPr>
            <w:rStyle w:val="a3"/>
            <w:rFonts w:ascii="Times New Roman" w:hAnsi="Times New Roman" w:cs="Times New Roman"/>
            <w:color w:val="000000" w:themeColor="text1"/>
            <w:sz w:val="28"/>
            <w:szCs w:val="28"/>
            <w:u w:val="none"/>
            <w:lang w:val="en-US"/>
          </w:rPr>
          <w:t>2002</w:t>
        </w:r>
      </w:hyperlink>
      <w:r w:rsidRPr="001929C6">
        <w:rPr>
          <w:rFonts w:ascii="Times New Roman" w:hAnsi="Times New Roman" w:cs="Times New Roman"/>
          <w:color w:val="000000" w:themeColor="text1"/>
          <w:sz w:val="28"/>
          <w:szCs w:val="28"/>
          <w:lang w:val="en-US"/>
        </w:rPr>
        <w:t>). About 70% of developmental problems in the region are caused by freshwater shortages (</w:t>
      </w:r>
      <w:proofErr w:type="spellStart"/>
      <w:r w:rsidRPr="001929C6">
        <w:rPr>
          <w:rFonts w:ascii="Times New Roman" w:hAnsi="Times New Roman" w:cs="Times New Roman"/>
          <w:color w:val="000000" w:themeColor="text1"/>
          <w:sz w:val="28"/>
          <w:szCs w:val="28"/>
          <w:lang w:val="en-US"/>
        </w:rPr>
        <w:t>Severskiy</w:t>
      </w:r>
      <w:proofErr w:type="spellEnd"/>
      <w:r w:rsidRPr="001929C6">
        <w:rPr>
          <w:rFonts w:ascii="Times New Roman" w:hAnsi="Times New Roman" w:cs="Times New Roman"/>
          <w:color w:val="000000" w:themeColor="text1"/>
          <w:sz w:val="28"/>
          <w:szCs w:val="28"/>
          <w:lang w:val="en-US"/>
        </w:rPr>
        <w:t> </w:t>
      </w:r>
      <w:hyperlink r:id="rId215" w:history="1">
        <w:r w:rsidRPr="001929C6">
          <w:rPr>
            <w:rStyle w:val="a3"/>
            <w:rFonts w:ascii="Times New Roman" w:hAnsi="Times New Roman" w:cs="Times New Roman"/>
            <w:color w:val="000000" w:themeColor="text1"/>
            <w:sz w:val="28"/>
            <w:szCs w:val="28"/>
            <w:u w:val="none"/>
            <w:lang w:val="en-US"/>
          </w:rPr>
          <w:t>2004</w:t>
        </w:r>
      </w:hyperlink>
      <w:r w:rsidRPr="001929C6">
        <w:rPr>
          <w:rFonts w:ascii="Times New Roman" w:hAnsi="Times New Roman" w:cs="Times New Roman"/>
          <w:color w:val="000000" w:themeColor="text1"/>
          <w:sz w:val="28"/>
          <w:szCs w:val="28"/>
          <w:lang w:val="en-US"/>
        </w:rPr>
        <w:t>). The main reasons for this are increasing political tensions and worsening ecological and socio-economic conditions (</w:t>
      </w:r>
      <w:proofErr w:type="spellStart"/>
      <w:r w:rsidRPr="001929C6">
        <w:rPr>
          <w:rFonts w:ascii="Times New Roman" w:hAnsi="Times New Roman" w:cs="Times New Roman"/>
          <w:color w:val="000000" w:themeColor="text1"/>
          <w:sz w:val="28"/>
          <w:szCs w:val="28"/>
          <w:lang w:val="en-US"/>
        </w:rPr>
        <w:t>Bekturganov</w:t>
      </w:r>
      <w:proofErr w:type="spellEnd"/>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216" w:history="1">
        <w:r w:rsidRPr="001929C6">
          <w:rPr>
            <w:rStyle w:val="a3"/>
            <w:rFonts w:ascii="Times New Roman" w:hAnsi="Times New Roman" w:cs="Times New Roman"/>
            <w:color w:val="000000" w:themeColor="text1"/>
            <w:sz w:val="28"/>
            <w:szCs w:val="28"/>
            <w:u w:val="none"/>
            <w:lang w:val="en-US"/>
          </w:rPr>
          <w:t>2016</w:t>
        </w:r>
      </w:hyperlink>
      <w:r w:rsidRPr="001929C6">
        <w:rPr>
          <w:rFonts w:ascii="Times New Roman" w:hAnsi="Times New Roman" w:cs="Times New Roman"/>
          <w:color w:val="000000" w:themeColor="text1"/>
          <w:sz w:val="28"/>
          <w:szCs w:val="28"/>
          <w:lang w:val="en-US"/>
        </w:rPr>
        <w:t>). These facts appear somewhat surprising since the totally renewable water resources (surface and groundwater) of Kazakhstan have been estimated at 100–117 km3/year (FAO </w:t>
      </w:r>
      <w:hyperlink r:id="rId217" w:history="1">
        <w:r w:rsidRPr="001929C6">
          <w:rPr>
            <w:rStyle w:val="a3"/>
            <w:rFonts w:ascii="Times New Roman" w:hAnsi="Times New Roman" w:cs="Times New Roman"/>
            <w:color w:val="000000" w:themeColor="text1"/>
            <w:sz w:val="28"/>
            <w:szCs w:val="28"/>
            <w:u w:val="none"/>
            <w:lang w:val="en-US"/>
          </w:rPr>
          <w:t>2003</w:t>
        </w:r>
      </w:hyperlink>
      <w:r w:rsidRPr="001929C6">
        <w:rPr>
          <w:rFonts w:ascii="Times New Roman" w:hAnsi="Times New Roman" w:cs="Times New Roman"/>
          <w:color w:val="000000" w:themeColor="text1"/>
          <w:sz w:val="28"/>
          <w:szCs w:val="28"/>
          <w:lang w:val="en-US"/>
        </w:rPr>
        <w:t>, GWP </w:t>
      </w:r>
      <w:hyperlink r:id="rId218" w:history="1">
        <w:r w:rsidRPr="001929C6">
          <w:rPr>
            <w:rStyle w:val="a3"/>
            <w:rFonts w:ascii="Times New Roman" w:hAnsi="Times New Roman" w:cs="Times New Roman"/>
            <w:color w:val="000000" w:themeColor="text1"/>
            <w:sz w:val="28"/>
            <w:szCs w:val="28"/>
            <w:u w:val="none"/>
            <w:lang w:val="en-US"/>
          </w:rPr>
          <w:t>2009</w:t>
        </w:r>
      </w:hyperlink>
      <w:r w:rsidRPr="001929C6">
        <w:rPr>
          <w:rFonts w:ascii="Times New Roman" w:hAnsi="Times New Roman" w:cs="Times New Roman"/>
          <w:color w:val="000000" w:themeColor="text1"/>
          <w:sz w:val="28"/>
          <w:szCs w:val="28"/>
          <w:lang w:val="en-US"/>
        </w:rPr>
        <w:t>, MFA </w:t>
      </w:r>
      <w:hyperlink r:id="rId219" w:history="1">
        <w:r w:rsidRPr="001929C6">
          <w:rPr>
            <w:rStyle w:val="a3"/>
            <w:rFonts w:ascii="Times New Roman" w:hAnsi="Times New Roman" w:cs="Times New Roman"/>
            <w:color w:val="000000" w:themeColor="text1"/>
            <w:sz w:val="28"/>
            <w:szCs w:val="28"/>
            <w:u w:val="none"/>
            <w:lang w:val="en-US"/>
          </w:rPr>
          <w:t>2016</w:t>
        </w:r>
      </w:hyperlink>
      <w:r w:rsidRPr="001929C6">
        <w:rPr>
          <w:rFonts w:ascii="Times New Roman" w:hAnsi="Times New Roman" w:cs="Times New Roman"/>
          <w:color w:val="000000" w:themeColor="text1"/>
          <w:sz w:val="28"/>
          <w:szCs w:val="28"/>
          <w:lang w:val="en-US"/>
        </w:rPr>
        <w:t>). Of this total, water resources originating from outside of Kazakhstan correspond to 34–44 km3/year. Thus, the total renewable water volume per capita per year is about 6490 m3. Kazakhstan is, consequently, not water-scarce in terms of total water supply per capita (MFA </w:t>
      </w:r>
      <w:hyperlink r:id="rId220" w:history="1">
        <w:r w:rsidRPr="001929C6">
          <w:rPr>
            <w:rStyle w:val="a3"/>
            <w:rFonts w:ascii="Times New Roman" w:hAnsi="Times New Roman" w:cs="Times New Roman"/>
            <w:color w:val="000000" w:themeColor="text1"/>
            <w:sz w:val="28"/>
            <w:szCs w:val="28"/>
            <w:u w:val="none"/>
            <w:lang w:val="en-US"/>
          </w:rPr>
          <w:t>2016</w:t>
        </w:r>
      </w:hyperlink>
      <w:r w:rsidRPr="001929C6">
        <w:rPr>
          <w:rFonts w:ascii="Times New Roman" w:hAnsi="Times New Roman" w:cs="Times New Roman"/>
          <w:color w:val="000000" w:themeColor="text1"/>
          <w:sz w:val="28"/>
          <w:szCs w:val="28"/>
          <w:lang w:val="en-US"/>
        </w:rPr>
        <w:t xml:space="preserve">). However, the uneven distribution in space and time, in combination with excessive and often uncontrolled withdrawal for irrigation, create water scarcity especially in areas to the south. Figures are in any case uncertain due to </w:t>
      </w:r>
      <w:r w:rsidRPr="001929C6">
        <w:rPr>
          <w:rFonts w:ascii="Times New Roman" w:hAnsi="Times New Roman" w:cs="Times New Roman"/>
          <w:color w:val="000000" w:themeColor="text1"/>
          <w:sz w:val="28"/>
          <w:szCs w:val="28"/>
          <w:lang w:val="en-US"/>
        </w:rPr>
        <w:lastRenderedPageBreak/>
        <w:t>great inter-annual variability and a general lack of long-term spatially distributed hydrological observation stations over a sparsely inhabited arid expanse. In general, groundwater resources are stated to constitute about 10–15% of surface water resources (MFA </w:t>
      </w:r>
      <w:hyperlink r:id="rId221" w:history="1">
        <w:r w:rsidRPr="001929C6">
          <w:rPr>
            <w:rStyle w:val="a3"/>
            <w:rFonts w:ascii="Times New Roman" w:hAnsi="Times New Roman" w:cs="Times New Roman"/>
            <w:color w:val="000000" w:themeColor="text1"/>
            <w:sz w:val="28"/>
            <w:szCs w:val="28"/>
            <w:u w:val="none"/>
            <w:lang w:val="en-US"/>
          </w:rPr>
          <w:t>2016</w:t>
        </w:r>
      </w:hyperlink>
      <w:r w:rsidRPr="001929C6">
        <w:rPr>
          <w:rFonts w:ascii="Times New Roman" w:hAnsi="Times New Roman" w:cs="Times New Roman"/>
          <w:color w:val="000000" w:themeColor="text1"/>
          <w:sz w:val="28"/>
          <w:szCs w:val="28"/>
          <w:lang w:val="en-US"/>
        </w:rPr>
        <w:t>). During the last decades of the 20th century, Kazakhstan and Central Asia suffered an immense ecological crisis. The Aral Sea, the fourth largest lake in the world, dried out (</w:t>
      </w:r>
      <w:proofErr w:type="spellStart"/>
      <w:r w:rsidRPr="001929C6">
        <w:rPr>
          <w:rFonts w:ascii="Times New Roman" w:hAnsi="Times New Roman" w:cs="Times New Roman"/>
          <w:color w:val="000000" w:themeColor="text1"/>
          <w:sz w:val="28"/>
          <w:szCs w:val="28"/>
          <w:lang w:val="en-US"/>
        </w:rPr>
        <w:t>Micklin</w:t>
      </w:r>
      <w:proofErr w:type="spellEnd"/>
      <w:r w:rsidRPr="001929C6">
        <w:rPr>
          <w:rFonts w:ascii="Times New Roman" w:hAnsi="Times New Roman" w:cs="Times New Roman"/>
          <w:color w:val="000000" w:themeColor="text1"/>
          <w:sz w:val="28"/>
          <w:szCs w:val="28"/>
          <w:lang w:val="en-US"/>
        </w:rPr>
        <w:t> </w:t>
      </w:r>
      <w:hyperlink r:id="rId222" w:history="1">
        <w:r w:rsidRPr="001929C6">
          <w:rPr>
            <w:rStyle w:val="a3"/>
            <w:rFonts w:ascii="Times New Roman" w:hAnsi="Times New Roman" w:cs="Times New Roman"/>
            <w:color w:val="000000" w:themeColor="text1"/>
            <w:sz w:val="28"/>
            <w:szCs w:val="28"/>
            <w:u w:val="none"/>
            <w:lang w:val="en-US"/>
          </w:rPr>
          <w:t>2007</w:t>
        </w:r>
      </w:hyperlink>
      <w:r w:rsidRPr="001929C6">
        <w:rPr>
          <w:rFonts w:ascii="Times New Roman" w:hAnsi="Times New Roman" w:cs="Times New Roman"/>
          <w:color w:val="000000" w:themeColor="text1"/>
          <w:sz w:val="28"/>
          <w:szCs w:val="28"/>
          <w:lang w:val="en-US"/>
        </w:rPr>
        <w:t xml:space="preserve">). The reason for this was the doubling of irrigated agricultural area from 4.3 to 8.2 million ha. Due to the changed ecology, several hundred thousand square </w:t>
      </w:r>
      <w:proofErr w:type="spellStart"/>
      <w:r w:rsidRPr="001929C6">
        <w:rPr>
          <w:rFonts w:ascii="Times New Roman" w:hAnsi="Times New Roman" w:cs="Times New Roman"/>
          <w:color w:val="000000" w:themeColor="text1"/>
          <w:sz w:val="28"/>
          <w:szCs w:val="28"/>
          <w:lang w:val="en-US"/>
        </w:rPr>
        <w:t>kilometres</w:t>
      </w:r>
      <w:proofErr w:type="spellEnd"/>
      <w:r w:rsidRPr="001929C6">
        <w:rPr>
          <w:rFonts w:ascii="Times New Roman" w:hAnsi="Times New Roman" w:cs="Times New Roman"/>
          <w:color w:val="000000" w:themeColor="text1"/>
          <w:sz w:val="28"/>
          <w:szCs w:val="28"/>
          <w:lang w:val="en-US"/>
        </w:rPr>
        <w:t>, having a population of several million, were damaged (</w:t>
      </w:r>
      <w:proofErr w:type="spellStart"/>
      <w:r w:rsidRPr="001929C6">
        <w:rPr>
          <w:rFonts w:ascii="Times New Roman" w:hAnsi="Times New Roman" w:cs="Times New Roman"/>
          <w:color w:val="000000" w:themeColor="text1"/>
          <w:sz w:val="28"/>
          <w:szCs w:val="28"/>
          <w:lang w:val="en-US"/>
        </w:rPr>
        <w:t>Khvorog</w:t>
      </w:r>
      <w:proofErr w:type="spellEnd"/>
      <w:r w:rsidRPr="001929C6">
        <w:rPr>
          <w:rFonts w:ascii="Times New Roman" w:hAnsi="Times New Roman" w:cs="Times New Roman"/>
          <w:color w:val="000000" w:themeColor="text1"/>
          <w:sz w:val="28"/>
          <w:szCs w:val="28"/>
          <w:lang w:val="en-US"/>
        </w:rPr>
        <w:t> </w:t>
      </w:r>
      <w:hyperlink r:id="rId223" w:history="1">
        <w:r w:rsidRPr="001929C6">
          <w:rPr>
            <w:rStyle w:val="a3"/>
            <w:rFonts w:ascii="Times New Roman" w:hAnsi="Times New Roman" w:cs="Times New Roman"/>
            <w:color w:val="000000" w:themeColor="text1"/>
            <w:sz w:val="28"/>
            <w:szCs w:val="28"/>
            <w:u w:val="none"/>
            <w:lang w:val="en-US"/>
          </w:rPr>
          <w:t>1992</w:t>
        </w:r>
      </w:hyperlink>
      <w:r w:rsidRPr="001929C6">
        <w:rPr>
          <w:rFonts w:ascii="Times New Roman" w:hAnsi="Times New Roman" w:cs="Times New Roman"/>
          <w:color w:val="000000" w:themeColor="text1"/>
          <w:sz w:val="28"/>
          <w:szCs w:val="28"/>
          <w:lang w:val="en-US"/>
        </w:rPr>
        <w:t xml:space="preserve">, Small and </w:t>
      </w:r>
      <w:proofErr w:type="spellStart"/>
      <w:r w:rsidRPr="001929C6">
        <w:rPr>
          <w:rFonts w:ascii="Times New Roman" w:hAnsi="Times New Roman" w:cs="Times New Roman"/>
          <w:color w:val="000000" w:themeColor="text1"/>
          <w:sz w:val="28"/>
          <w:szCs w:val="28"/>
          <w:lang w:val="en-US"/>
        </w:rPr>
        <w:t>Bunce</w:t>
      </w:r>
      <w:proofErr w:type="spellEnd"/>
      <w:r w:rsidRPr="001929C6">
        <w:rPr>
          <w:rFonts w:ascii="Times New Roman" w:hAnsi="Times New Roman" w:cs="Times New Roman"/>
          <w:color w:val="000000" w:themeColor="text1"/>
          <w:sz w:val="28"/>
          <w:szCs w:val="28"/>
          <w:lang w:val="en-US"/>
        </w:rPr>
        <w:t> </w:t>
      </w:r>
      <w:hyperlink r:id="rId224" w:history="1">
        <w:r w:rsidRPr="001929C6">
          <w:rPr>
            <w:rStyle w:val="a3"/>
            <w:rFonts w:ascii="Times New Roman" w:hAnsi="Times New Roman" w:cs="Times New Roman"/>
            <w:color w:val="000000" w:themeColor="text1"/>
            <w:sz w:val="28"/>
            <w:szCs w:val="28"/>
            <w:u w:val="none"/>
            <w:lang w:val="en-US"/>
          </w:rPr>
          <w:t>2003</w:t>
        </w:r>
      </w:hyperlink>
      <w:r w:rsidRPr="001929C6">
        <w:rPr>
          <w:rFonts w:ascii="Times New Roman" w:hAnsi="Times New Roman" w:cs="Times New Roman"/>
          <w:color w:val="000000" w:themeColor="text1"/>
          <w:sz w:val="28"/>
          <w:szCs w:val="28"/>
          <w:lang w:val="en-US"/>
        </w:rPr>
        <w:t>).</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Due to the strategic geopolitical position, the </w:t>
      </w:r>
      <w:proofErr w:type="spellStart"/>
      <w:r w:rsidRPr="001929C6">
        <w:rPr>
          <w:rFonts w:ascii="Times New Roman" w:hAnsi="Times New Roman" w:cs="Times New Roman"/>
          <w:color w:val="000000" w:themeColor="text1"/>
          <w:sz w:val="28"/>
          <w:szCs w:val="28"/>
          <w:lang w:val="en-US"/>
        </w:rPr>
        <w:t>hydropolitics</w:t>
      </w:r>
      <w:proofErr w:type="spellEnd"/>
      <w:r w:rsidRPr="001929C6">
        <w:rPr>
          <w:rFonts w:ascii="Times New Roman" w:hAnsi="Times New Roman" w:cs="Times New Roman"/>
          <w:color w:val="000000" w:themeColor="text1"/>
          <w:sz w:val="28"/>
          <w:szCs w:val="28"/>
          <w:lang w:val="en-US"/>
        </w:rPr>
        <w:t xml:space="preserve"> and water management in Central Asia and Kazakhstan have gained increased interest during recent years. The sudden break-up of the Soviet Union and emergence of five sovereign Central Asian states sharing the two major rivers of </w:t>
      </w:r>
      <w:proofErr w:type="spellStart"/>
      <w:r w:rsidRPr="001929C6">
        <w:rPr>
          <w:rFonts w:ascii="Times New Roman" w:hAnsi="Times New Roman" w:cs="Times New Roman"/>
          <w:color w:val="000000" w:themeColor="text1"/>
          <w:sz w:val="28"/>
          <w:szCs w:val="28"/>
          <w:lang w:val="en-US"/>
        </w:rPr>
        <w:t>Syr</w:t>
      </w:r>
      <w:proofErr w:type="spellEnd"/>
      <w:r w:rsidRPr="001929C6">
        <w:rPr>
          <w:rFonts w:ascii="Times New Roman" w:hAnsi="Times New Roman" w:cs="Times New Roman"/>
          <w:color w:val="000000" w:themeColor="text1"/>
          <w:sz w:val="28"/>
          <w:szCs w:val="28"/>
          <w:lang w:val="en-US"/>
        </w:rPr>
        <w:t xml:space="preserve"> Darya and Amu Darya exposed a complex picture of water needs and potential political conflict (O’Hara </w:t>
      </w:r>
      <w:hyperlink r:id="rId225" w:history="1">
        <w:r w:rsidRPr="001929C6">
          <w:rPr>
            <w:rStyle w:val="a3"/>
            <w:rFonts w:ascii="Times New Roman" w:hAnsi="Times New Roman" w:cs="Times New Roman"/>
            <w:color w:val="000000" w:themeColor="text1"/>
            <w:sz w:val="28"/>
            <w:szCs w:val="28"/>
            <w:u w:val="none"/>
            <w:lang w:val="en-US"/>
          </w:rPr>
          <w:t>2000a</w:t>
        </w:r>
      </w:hyperlink>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Bichsel</w:t>
      </w:r>
      <w:proofErr w:type="spellEnd"/>
      <w:r w:rsidRPr="001929C6">
        <w:rPr>
          <w:rFonts w:ascii="Times New Roman" w:hAnsi="Times New Roman" w:cs="Times New Roman"/>
          <w:color w:val="000000" w:themeColor="text1"/>
          <w:sz w:val="28"/>
          <w:szCs w:val="28"/>
          <w:lang w:val="en-US"/>
        </w:rPr>
        <w:t> </w:t>
      </w:r>
      <w:hyperlink r:id="rId226" w:history="1">
        <w:r w:rsidRPr="001929C6">
          <w:rPr>
            <w:rStyle w:val="a3"/>
            <w:rFonts w:ascii="Times New Roman" w:hAnsi="Times New Roman" w:cs="Times New Roman"/>
            <w:color w:val="000000" w:themeColor="text1"/>
            <w:sz w:val="28"/>
            <w:szCs w:val="28"/>
            <w:u w:val="none"/>
            <w:lang w:val="en-US"/>
          </w:rPr>
          <w:t>2011</w:t>
        </w:r>
      </w:hyperlink>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Stucki</w:t>
      </w:r>
      <w:proofErr w:type="spellEnd"/>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i/>
          <w:iCs/>
          <w:color w:val="000000" w:themeColor="text1"/>
          <w:sz w:val="28"/>
          <w:szCs w:val="28"/>
          <w:lang w:val="en-US"/>
        </w:rPr>
        <w:t>et al</w:t>
      </w:r>
      <w:r w:rsidRPr="001929C6">
        <w:rPr>
          <w:rFonts w:ascii="Times New Roman" w:hAnsi="Times New Roman" w:cs="Times New Roman"/>
          <w:color w:val="000000" w:themeColor="text1"/>
          <w:sz w:val="28"/>
          <w:szCs w:val="28"/>
          <w:lang w:val="en-US"/>
        </w:rPr>
        <w:t>. </w:t>
      </w:r>
      <w:hyperlink r:id="rId227" w:history="1">
        <w:r w:rsidRPr="001929C6">
          <w:rPr>
            <w:rStyle w:val="a3"/>
            <w:rFonts w:ascii="Times New Roman" w:hAnsi="Times New Roman" w:cs="Times New Roman"/>
            <w:color w:val="000000" w:themeColor="text1"/>
            <w:sz w:val="28"/>
            <w:szCs w:val="28"/>
            <w:u w:val="none"/>
            <w:lang w:val="en-US"/>
          </w:rPr>
          <w:t>2012</w:t>
        </w:r>
      </w:hyperlink>
      <w:r w:rsidRPr="001929C6">
        <w:rPr>
          <w:rFonts w:ascii="Times New Roman" w:hAnsi="Times New Roman" w:cs="Times New Roman"/>
          <w:color w:val="000000" w:themeColor="text1"/>
          <w:sz w:val="28"/>
          <w:szCs w:val="28"/>
          <w:lang w:val="en-US"/>
        </w:rPr>
        <w:t>). Water resources protection is a special challenge, not only for Kazakhstan, but for all the Central Asian states, in view of the fate of the Aral Sea and necessary agricultural expansion due to population increase in a future warmer climate.</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view of the above, the objective of this paper is to provide a critical state-of-the-art report regarding the water availability in Kazakhstan and the </w:t>
      </w:r>
      <w:proofErr w:type="spellStart"/>
      <w:r w:rsidRPr="001929C6">
        <w:rPr>
          <w:rFonts w:ascii="Times New Roman" w:hAnsi="Times New Roman" w:cs="Times New Roman"/>
          <w:color w:val="000000" w:themeColor="text1"/>
          <w:sz w:val="28"/>
          <w:szCs w:val="28"/>
          <w:lang w:val="en-US"/>
        </w:rPr>
        <w:t>transboundary</w:t>
      </w:r>
      <w:proofErr w:type="spellEnd"/>
      <w:r w:rsidRPr="001929C6">
        <w:rPr>
          <w:rFonts w:ascii="Times New Roman" w:hAnsi="Times New Roman" w:cs="Times New Roman"/>
          <w:color w:val="000000" w:themeColor="text1"/>
          <w:sz w:val="28"/>
          <w:szCs w:val="28"/>
          <w:lang w:val="en-US"/>
        </w:rPr>
        <w:t xml:space="preserve"> links with the other Central Asian states, with a discussion on possible ways forward regarding sustainable water use. In spite of the importance, there appears to be </w:t>
      </w:r>
      <w:proofErr w:type="gramStart"/>
      <w:r w:rsidRPr="001929C6">
        <w:rPr>
          <w:rFonts w:ascii="Times New Roman" w:hAnsi="Times New Roman" w:cs="Times New Roman"/>
          <w:color w:val="000000" w:themeColor="text1"/>
          <w:sz w:val="28"/>
          <w:szCs w:val="28"/>
          <w:lang w:val="en-US"/>
        </w:rPr>
        <w:t>only a handful publications</w:t>
      </w:r>
      <w:proofErr w:type="gramEnd"/>
      <w:r w:rsidRPr="001929C6">
        <w:rPr>
          <w:rFonts w:ascii="Times New Roman" w:hAnsi="Times New Roman" w:cs="Times New Roman"/>
          <w:color w:val="000000" w:themeColor="text1"/>
          <w:sz w:val="28"/>
          <w:szCs w:val="28"/>
          <w:lang w:val="en-US"/>
        </w:rPr>
        <w:t xml:space="preserve"> on these issues in the English-language scientific literature. On the one hand, this lack of information may reflect a general difficulty in assessing water resources availability over a large geographical arid and semi-arid expanse following the collapse of the Soviet Union. It is believed that this collapse was also followed by a breakdown in observational facilities of hydro-meteorological networks. On the other hand, much of this information may be limited to Russian scientific literature. Relevant data and information may also be available in unpublished documents and reports. The authors are, however, not aware of previous scientific publications trying to cover the situation on water availability in Kazakhstan and the </w:t>
      </w:r>
      <w:proofErr w:type="spellStart"/>
      <w:r w:rsidRPr="001929C6">
        <w:rPr>
          <w:rFonts w:ascii="Times New Roman" w:hAnsi="Times New Roman" w:cs="Times New Roman"/>
          <w:color w:val="000000" w:themeColor="text1"/>
          <w:sz w:val="28"/>
          <w:szCs w:val="28"/>
          <w:lang w:val="en-US"/>
        </w:rPr>
        <w:t>transboundary</w:t>
      </w:r>
      <w:proofErr w:type="spellEnd"/>
      <w:r w:rsidRPr="001929C6">
        <w:rPr>
          <w:rFonts w:ascii="Times New Roman" w:hAnsi="Times New Roman" w:cs="Times New Roman"/>
          <w:color w:val="000000" w:themeColor="text1"/>
          <w:sz w:val="28"/>
          <w:szCs w:val="28"/>
          <w:lang w:val="en-US"/>
        </w:rPr>
        <w:t xml:space="preserve"> links with the other Central Asian states. Along these lines, we try to summarize all available scientific literature and publically available reports on this subject, </w:t>
      </w:r>
      <w:proofErr w:type="spellStart"/>
      <w:r w:rsidRPr="001929C6">
        <w:rPr>
          <w:rFonts w:ascii="Times New Roman" w:hAnsi="Times New Roman" w:cs="Times New Roman"/>
          <w:color w:val="000000" w:themeColor="text1"/>
          <w:sz w:val="28"/>
          <w:szCs w:val="28"/>
          <w:lang w:val="en-US"/>
        </w:rPr>
        <w:t>synthesise</w:t>
      </w:r>
      <w:proofErr w:type="spellEnd"/>
      <w:r w:rsidRPr="001929C6">
        <w:rPr>
          <w:rFonts w:ascii="Times New Roman" w:hAnsi="Times New Roman" w:cs="Times New Roman"/>
          <w:color w:val="000000" w:themeColor="text1"/>
          <w:sz w:val="28"/>
          <w:szCs w:val="28"/>
          <w:lang w:val="en-US"/>
        </w:rPr>
        <w:t xml:space="preserve">, and draw general conclusions for a sustainable future. Kazakhstan is the major economic power in Central Asia. Thus, the country may be seen as a leader of the economic development in the region. Since water is a major natural resource for all Central Asian states, the ability to use this resource in a responsible manner holds an important key to the peaceful and sustainable future of Central Asia. Accordingly, the paper first summarizes the history regarding water management that has led to the present water situation in Central Asia. The introductory section is followed by a review of available water resources and water management in Kazakhstan in view of climate change, including also some of the Russian scientific literature. </w:t>
      </w:r>
      <w:r w:rsidRPr="001929C6">
        <w:rPr>
          <w:rFonts w:ascii="Times New Roman" w:hAnsi="Times New Roman" w:cs="Times New Roman"/>
          <w:color w:val="000000" w:themeColor="text1"/>
          <w:sz w:val="28"/>
          <w:szCs w:val="28"/>
          <w:lang w:val="en-US"/>
        </w:rPr>
        <w:lastRenderedPageBreak/>
        <w:t xml:space="preserve">Finally, we examine the present </w:t>
      </w:r>
      <w:proofErr w:type="spellStart"/>
      <w:r w:rsidRPr="001929C6">
        <w:rPr>
          <w:rFonts w:ascii="Times New Roman" w:hAnsi="Times New Roman" w:cs="Times New Roman"/>
          <w:color w:val="000000" w:themeColor="text1"/>
          <w:sz w:val="28"/>
          <w:szCs w:val="28"/>
          <w:lang w:val="en-US"/>
        </w:rPr>
        <w:t>transboundary</w:t>
      </w:r>
      <w:proofErr w:type="spellEnd"/>
      <w:r w:rsidRPr="001929C6">
        <w:rPr>
          <w:rFonts w:ascii="Times New Roman" w:hAnsi="Times New Roman" w:cs="Times New Roman"/>
          <w:color w:val="000000" w:themeColor="text1"/>
          <w:sz w:val="28"/>
          <w:szCs w:val="28"/>
          <w:lang w:val="en-US"/>
        </w:rPr>
        <w:t xml:space="preserve"> water situation between Kazakhstan, Central Asian states, and other </w:t>
      </w:r>
      <w:proofErr w:type="spellStart"/>
      <w:r w:rsidRPr="001929C6">
        <w:rPr>
          <w:rFonts w:ascii="Times New Roman" w:hAnsi="Times New Roman" w:cs="Times New Roman"/>
          <w:color w:val="000000" w:themeColor="text1"/>
          <w:sz w:val="28"/>
          <w:szCs w:val="28"/>
          <w:lang w:val="en-US"/>
        </w:rPr>
        <w:t>transboundary</w:t>
      </w:r>
      <w:proofErr w:type="spellEnd"/>
      <w:r w:rsidRPr="001929C6">
        <w:rPr>
          <w:rFonts w:ascii="Times New Roman" w:hAnsi="Times New Roman" w:cs="Times New Roman"/>
          <w:color w:val="000000" w:themeColor="text1"/>
          <w:sz w:val="28"/>
          <w:szCs w:val="28"/>
          <w:lang w:val="en-US"/>
        </w:rPr>
        <w:t xml:space="preserve"> water countries. We close with a conclusion and discussion on possible ways forward.</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F71DBA"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F71DBA" w:rsidRPr="001929C6" w:rsidRDefault="00F71DBA" w:rsidP="003E5908">
      <w:pPr>
        <w:pStyle w:val="a4"/>
        <w:numPr>
          <w:ilvl w:val="0"/>
          <w:numId w:val="5"/>
        </w:numPr>
        <w:tabs>
          <w:tab w:val="left" w:pos="0"/>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Origin of underground water.</w:t>
      </w:r>
    </w:p>
    <w:p w:rsidR="00F71DBA" w:rsidRPr="001929C6" w:rsidRDefault="00F71DBA" w:rsidP="003E5908">
      <w:pPr>
        <w:pStyle w:val="a4"/>
        <w:numPr>
          <w:ilvl w:val="0"/>
          <w:numId w:val="5"/>
        </w:numPr>
        <w:tabs>
          <w:tab w:val="left" w:pos="0"/>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spellStart"/>
      <w:r w:rsidRPr="001929C6">
        <w:rPr>
          <w:rFonts w:ascii="Times New Roman" w:hAnsi="Times New Roman" w:cs="Times New Roman"/>
          <w:color w:val="000000" w:themeColor="text1"/>
          <w:sz w:val="28"/>
          <w:szCs w:val="28"/>
          <w:lang w:val="en-US"/>
        </w:rPr>
        <w:t>Hydroisohypses</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hydrosolate</w:t>
      </w:r>
      <w:proofErr w:type="spellEnd"/>
      <w:r w:rsidRPr="001929C6">
        <w:rPr>
          <w:rFonts w:ascii="Times New Roman" w:hAnsi="Times New Roman" w:cs="Times New Roman"/>
          <w:color w:val="000000" w:themeColor="text1"/>
          <w:sz w:val="28"/>
          <w:szCs w:val="28"/>
          <w:lang w:val="en-US"/>
        </w:rPr>
        <w:t>. Isobaths.</w:t>
      </w:r>
    </w:p>
    <w:p w:rsidR="00F71DBA" w:rsidRPr="001929C6" w:rsidRDefault="00F71DBA" w:rsidP="003E5908">
      <w:pPr>
        <w:pStyle w:val="a4"/>
        <w:numPr>
          <w:ilvl w:val="0"/>
          <w:numId w:val="5"/>
        </w:numPr>
        <w:tabs>
          <w:tab w:val="left" w:pos="0"/>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General patterns of water distribution in the earth's crust.</w:t>
      </w:r>
    </w:p>
    <w:p w:rsidR="00F71DBA" w:rsidRPr="001929C6" w:rsidRDefault="00F71DBA"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kk-KZ"/>
        </w:rPr>
      </w:pPr>
    </w:p>
    <w:p w:rsidR="00980023" w:rsidRPr="001929C6" w:rsidRDefault="00980023"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kk-KZ"/>
        </w:rPr>
      </w:pPr>
    </w:p>
    <w:p w:rsidR="00F71DBA" w:rsidRPr="001929C6" w:rsidRDefault="00F71DBA"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5</w:t>
      </w:r>
    </w:p>
    <w:p w:rsidR="00F71DBA" w:rsidRPr="001929C6" w:rsidRDefault="00F71DBA"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Assessment of water pollution level</w:t>
      </w:r>
    </w:p>
    <w:p w:rsidR="00F71DBA" w:rsidRPr="001929C6" w:rsidRDefault="00F71DBA"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pollution is the pollution of water bodies, usually as a result of human activity. Water features include, for </w:t>
      </w:r>
      <w:proofErr w:type="gramStart"/>
      <w:r w:rsidRPr="001929C6">
        <w:rPr>
          <w:rFonts w:ascii="Times New Roman" w:hAnsi="Times New Roman" w:cs="Times New Roman"/>
          <w:color w:val="000000" w:themeColor="text1"/>
          <w:sz w:val="28"/>
          <w:szCs w:val="28"/>
          <w:lang w:val="en-US"/>
        </w:rPr>
        <w:t>example ,</w:t>
      </w:r>
      <w:proofErr w:type="gramEnd"/>
      <w:r w:rsidRPr="001929C6">
        <w:rPr>
          <w:rFonts w:ascii="Times New Roman" w:hAnsi="Times New Roman" w:cs="Times New Roman"/>
          <w:color w:val="000000" w:themeColor="text1"/>
          <w:sz w:val="28"/>
          <w:szCs w:val="28"/>
          <w:lang w:val="en-US"/>
        </w:rPr>
        <w:t xml:space="preserve"> lakes , rivers , oceans, aquifers, and ground water . Water pollution occurs as a result of pollutants entering the natural environment. For example, releasing insufficiently treated wastewater into natural reservoirs can lead to degradation in aquatic </w:t>
      </w:r>
      <w:proofErr w:type="gramStart"/>
      <w:r w:rsidRPr="001929C6">
        <w:rPr>
          <w:rFonts w:ascii="Times New Roman" w:hAnsi="Times New Roman" w:cs="Times New Roman"/>
          <w:color w:val="000000" w:themeColor="text1"/>
          <w:sz w:val="28"/>
          <w:szCs w:val="28"/>
          <w:lang w:val="en-US"/>
        </w:rPr>
        <w:t>ecosystems .</w:t>
      </w:r>
      <w:proofErr w:type="gramEnd"/>
      <w:r w:rsidRPr="001929C6">
        <w:rPr>
          <w:rFonts w:ascii="Times New Roman" w:hAnsi="Times New Roman" w:cs="Times New Roman"/>
          <w:color w:val="000000" w:themeColor="text1"/>
          <w:sz w:val="28"/>
          <w:szCs w:val="28"/>
          <w:lang w:val="en-US"/>
        </w:rPr>
        <w:t xml:space="preserve"> In turn, this can lead to health problems in people living downstream. They can use the same polluted river water for drinking, bathing, or </w:t>
      </w:r>
      <w:proofErr w:type="gramStart"/>
      <w:r w:rsidRPr="001929C6">
        <w:rPr>
          <w:rFonts w:ascii="Times New Roman" w:hAnsi="Times New Roman" w:cs="Times New Roman"/>
          <w:color w:val="000000" w:themeColor="text1"/>
          <w:sz w:val="28"/>
          <w:szCs w:val="28"/>
          <w:lang w:val="en-US"/>
        </w:rPr>
        <w:t>irrigation .</w:t>
      </w:r>
      <w:proofErr w:type="gramEnd"/>
      <w:r w:rsidRPr="001929C6">
        <w:rPr>
          <w:rFonts w:ascii="Times New Roman" w:hAnsi="Times New Roman" w:cs="Times New Roman"/>
          <w:color w:val="000000" w:themeColor="text1"/>
          <w:sz w:val="28"/>
          <w:szCs w:val="28"/>
          <w:lang w:val="en-US"/>
        </w:rPr>
        <w:t xml:space="preserve"> Water pollution is the leading cause of death and disease worldwide, for example, due to water-borne </w:t>
      </w:r>
      <w:proofErr w:type="gramStart"/>
      <w:r w:rsidRPr="001929C6">
        <w:rPr>
          <w:rFonts w:ascii="Times New Roman" w:hAnsi="Times New Roman" w:cs="Times New Roman"/>
          <w:color w:val="000000" w:themeColor="text1"/>
          <w:sz w:val="28"/>
          <w:szCs w:val="28"/>
          <w:lang w:val="en-US"/>
        </w:rPr>
        <w:t>diseases .</w:t>
      </w:r>
      <w:proofErr w:type="gramEnd"/>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pollution can be grouped into surface water pollution. </w:t>
      </w:r>
      <w:proofErr w:type="gramStart"/>
      <w:r w:rsidRPr="001929C6">
        <w:rPr>
          <w:rFonts w:ascii="Times New Roman" w:hAnsi="Times New Roman" w:cs="Times New Roman"/>
          <w:color w:val="000000" w:themeColor="text1"/>
          <w:sz w:val="28"/>
          <w:szCs w:val="28"/>
          <w:lang w:val="en-US"/>
        </w:rPr>
        <w:t>Marine pollution and pollution by nutrients - a kind of water pollution.</w:t>
      </w:r>
      <w:proofErr w:type="gramEnd"/>
      <w:r w:rsidRPr="001929C6">
        <w:rPr>
          <w:rFonts w:ascii="Times New Roman" w:hAnsi="Times New Roman" w:cs="Times New Roman"/>
          <w:color w:val="000000" w:themeColor="text1"/>
          <w:sz w:val="28"/>
          <w:szCs w:val="28"/>
          <w:lang w:val="en-US"/>
        </w:rPr>
        <w:t xml:space="preserve"> Sources of water pollution can be point and non-point sources. Point sources have one identifiable cause of pollution, such as a storm drain, sewage treatment plant, or stream. Non-point sources are more dispersed, such as agricultural </w:t>
      </w:r>
      <w:proofErr w:type="gramStart"/>
      <w:r w:rsidRPr="001929C6">
        <w:rPr>
          <w:rFonts w:ascii="Times New Roman" w:hAnsi="Times New Roman" w:cs="Times New Roman"/>
          <w:color w:val="000000" w:themeColor="text1"/>
          <w:sz w:val="28"/>
          <w:szCs w:val="28"/>
          <w:lang w:val="en-US"/>
        </w:rPr>
        <w:t>runoff .</w:t>
      </w:r>
      <w:proofErr w:type="gramEnd"/>
      <w:r w:rsidRPr="001929C6">
        <w:rPr>
          <w:rFonts w:ascii="Times New Roman" w:hAnsi="Times New Roman" w:cs="Times New Roman"/>
          <w:color w:val="000000" w:themeColor="text1"/>
          <w:sz w:val="28"/>
          <w:szCs w:val="28"/>
          <w:lang w:val="en-US"/>
        </w:rPr>
        <w:t xml:space="preserve"> Pollution is the result of cumulative exposure over time. All plants and organisms living in or in polluted water bodies may be </w:t>
      </w:r>
      <w:proofErr w:type="gramStart"/>
      <w:r w:rsidRPr="001929C6">
        <w:rPr>
          <w:rFonts w:ascii="Times New Roman" w:hAnsi="Times New Roman" w:cs="Times New Roman"/>
          <w:color w:val="000000" w:themeColor="text1"/>
          <w:sz w:val="28"/>
          <w:szCs w:val="28"/>
          <w:lang w:val="en-US"/>
        </w:rPr>
        <w:t>affected .</w:t>
      </w:r>
      <w:proofErr w:type="gramEnd"/>
      <w:r w:rsidRPr="001929C6">
        <w:rPr>
          <w:rFonts w:ascii="Times New Roman" w:hAnsi="Times New Roman" w:cs="Times New Roman"/>
          <w:color w:val="000000" w:themeColor="text1"/>
          <w:sz w:val="28"/>
          <w:szCs w:val="28"/>
          <w:lang w:val="en-US"/>
        </w:rPr>
        <w:t xml:space="preserve"> The consequences can damage individual species and affect the natural biological communities of which they are a part.</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causes of water pollution include a wide range of chemicals and pathogens, as well as physical parameters. Pollutants may include organic and inorganic substances. Elevated temperatures can also lead to water contamination. A common cause of heat pollution is the use of water as a coolant by power plants and industrial producers. Higher water temperatures reduce oxygen levels, which can kill fish and alter the composition of the food </w:t>
      </w:r>
      <w:proofErr w:type="gramStart"/>
      <w:r w:rsidRPr="001929C6">
        <w:rPr>
          <w:rFonts w:ascii="Times New Roman" w:hAnsi="Times New Roman" w:cs="Times New Roman"/>
          <w:color w:val="000000" w:themeColor="text1"/>
          <w:sz w:val="28"/>
          <w:szCs w:val="28"/>
          <w:lang w:val="en-US"/>
        </w:rPr>
        <w:t>chain ,</w:t>
      </w:r>
      <w:proofErr w:type="gramEnd"/>
      <w:r w:rsidRPr="001929C6">
        <w:rPr>
          <w:rFonts w:ascii="Times New Roman" w:hAnsi="Times New Roman" w:cs="Times New Roman"/>
          <w:color w:val="000000" w:themeColor="text1"/>
          <w:sz w:val="28"/>
          <w:szCs w:val="28"/>
          <w:lang w:val="en-US"/>
        </w:rPr>
        <w:t xml:space="preserve"> reduce species biodiversity, and encourage the invasion of new heat-loving species.</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pollution is measured by analyzing water samples. Physical, chemical, and biological tests can be performed. Water pollution control requires appropriate infrastructure and management plans. Infrastructure can include wastewater treatment </w:t>
      </w:r>
      <w:proofErr w:type="gramStart"/>
      <w:r w:rsidRPr="001929C6">
        <w:rPr>
          <w:rFonts w:ascii="Times New Roman" w:hAnsi="Times New Roman" w:cs="Times New Roman"/>
          <w:color w:val="000000" w:themeColor="text1"/>
          <w:sz w:val="28"/>
          <w:szCs w:val="28"/>
          <w:lang w:val="en-US"/>
        </w:rPr>
        <w:t>plant .</w:t>
      </w:r>
      <w:proofErr w:type="gramEnd"/>
      <w:r w:rsidRPr="001929C6">
        <w:rPr>
          <w:rFonts w:ascii="Times New Roman" w:hAnsi="Times New Roman" w:cs="Times New Roman"/>
          <w:color w:val="000000" w:themeColor="text1"/>
          <w:sz w:val="28"/>
          <w:szCs w:val="28"/>
          <w:lang w:val="en-US"/>
        </w:rPr>
        <w:t xml:space="preserve"> To protect water bodies from untreated wastewater, treatment plants and industrial treatment plants are usually required. Treatment of agricultural wastewater on farms and erosion control on construction sites can also help prevent water contamination. Natural solutions are another approach to </w:t>
      </w:r>
      <w:r w:rsidRPr="001929C6">
        <w:rPr>
          <w:rFonts w:ascii="Times New Roman" w:hAnsi="Times New Roman" w:cs="Times New Roman"/>
          <w:color w:val="000000" w:themeColor="text1"/>
          <w:sz w:val="28"/>
          <w:szCs w:val="28"/>
          <w:lang w:val="en-US"/>
        </w:rPr>
        <w:lastRenderedPageBreak/>
        <w:t>preventing water pollution. Effective control of urban runoff includes reducing the rate and amount of runoff.</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Interactions between ground and surface waters are complex. Therefore, ground water pollution, also called ground water pollution, is not as easy to classify as surface water pollution. Underground aquifers are inherently susceptible to pollution from sources that cannot directly affect surface water bodies. The difference between point and non-point sources may not matter.</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Analysis of groundwater contamination can focus on soil characteristics and site Geology, </w:t>
      </w:r>
      <w:proofErr w:type="gramStart"/>
      <w:r w:rsidRPr="001929C6">
        <w:rPr>
          <w:rFonts w:ascii="Times New Roman" w:hAnsi="Times New Roman" w:cs="Times New Roman"/>
          <w:color w:val="000000" w:themeColor="text1"/>
          <w:sz w:val="28"/>
          <w:szCs w:val="28"/>
          <w:lang w:val="en-US"/>
        </w:rPr>
        <w:t>hydrogeology ,</w:t>
      </w:r>
      <w:proofErr w:type="gramEnd"/>
      <w:r w:rsidRPr="001929C6">
        <w:rPr>
          <w:rFonts w:ascii="Times New Roman" w:hAnsi="Times New Roman" w:cs="Times New Roman"/>
          <w:color w:val="000000" w:themeColor="text1"/>
          <w:sz w:val="28"/>
          <w:szCs w:val="28"/>
          <w:lang w:val="en-US"/>
        </w:rPr>
        <w:t xml:space="preserve"> hydrology, and the nature of pollutants. The causes of groundwater contamination include: natural (homogeneous) sewage systems in the field, waste water, fertilizers and pesticides, commercial and industrial leaks, hydraulic fracturing, filtrate from </w:t>
      </w:r>
      <w:proofErr w:type="gramStart"/>
      <w:r w:rsidRPr="001929C6">
        <w:rPr>
          <w:rFonts w:ascii="Times New Roman" w:hAnsi="Times New Roman" w:cs="Times New Roman"/>
          <w:color w:val="000000" w:themeColor="text1"/>
          <w:sz w:val="28"/>
          <w:szCs w:val="28"/>
          <w:lang w:val="en-US"/>
        </w:rPr>
        <w:t>landfills .</w:t>
      </w:r>
      <w:proofErr w:type="gramEnd"/>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Specific pollutants that cause water pollution include a wide range of chemicals, pathogens, and physical changes such as temperature rise and discoloration. Although many chemicals and substances that are regulated may be of natural origin </w:t>
      </w:r>
      <w:proofErr w:type="gramStart"/>
      <w:r w:rsidRPr="001929C6">
        <w:rPr>
          <w:rFonts w:ascii="Times New Roman" w:hAnsi="Times New Roman" w:cs="Times New Roman"/>
          <w:color w:val="000000" w:themeColor="text1"/>
          <w:sz w:val="28"/>
          <w:szCs w:val="28"/>
          <w:lang w:val="en-US"/>
        </w:rPr>
        <w:t>( calcium</w:t>
      </w:r>
      <w:proofErr w:type="gramEnd"/>
      <w:r w:rsidRPr="001929C6">
        <w:rPr>
          <w:rFonts w:ascii="Times New Roman" w:hAnsi="Times New Roman" w:cs="Times New Roman"/>
          <w:color w:val="000000" w:themeColor="text1"/>
          <w:sz w:val="28"/>
          <w:szCs w:val="28"/>
          <w:lang w:val="en-US"/>
        </w:rPr>
        <w:t>, sodium, iron, manganese, etc.), the Concentration usually determines which component of water is natural and which is a pollutant. High concentrations of naturally occurring substances can have a negative impact on aquatic flora and fauna.</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Substances that destroy oxygen can be natural materials, such as plant substances (such as leaves and grass), as well as chemicals created by humans. Other natural and man-made substances can cause </w:t>
      </w:r>
      <w:proofErr w:type="gramStart"/>
      <w:r w:rsidRPr="001929C6">
        <w:rPr>
          <w:rFonts w:ascii="Times New Roman" w:hAnsi="Times New Roman" w:cs="Times New Roman"/>
          <w:color w:val="000000" w:themeColor="text1"/>
          <w:sz w:val="28"/>
          <w:szCs w:val="28"/>
          <w:lang w:val="en-US"/>
        </w:rPr>
        <w:t>turbidity(</w:t>
      </w:r>
      <w:proofErr w:type="gramEnd"/>
      <w:r w:rsidRPr="001929C6">
        <w:rPr>
          <w:rFonts w:ascii="Times New Roman" w:hAnsi="Times New Roman" w:cs="Times New Roman"/>
          <w:color w:val="000000" w:themeColor="text1"/>
          <w:sz w:val="28"/>
          <w:szCs w:val="28"/>
          <w:lang w:val="en-US"/>
        </w:rPr>
        <w:t xml:space="preserve"> turbidity), which blocks light and disrupts plant growth, as well as clogging the gills of some fish species.</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Changes in the physical chemical composition of water include acidity (pH change), electrical conductivity, temperature, and </w:t>
      </w:r>
      <w:proofErr w:type="gramStart"/>
      <w:r w:rsidRPr="001929C6">
        <w:rPr>
          <w:rFonts w:ascii="Times New Roman" w:hAnsi="Times New Roman" w:cs="Times New Roman"/>
          <w:color w:val="000000" w:themeColor="text1"/>
          <w:sz w:val="28"/>
          <w:szCs w:val="28"/>
          <w:lang w:val="en-US"/>
        </w:rPr>
        <w:t>eutrophication .</w:t>
      </w:r>
      <w:proofErr w:type="gramEnd"/>
      <w:r w:rsidRPr="001929C6">
        <w:rPr>
          <w:rFonts w:ascii="Times New Roman" w:hAnsi="Times New Roman" w:cs="Times New Roman"/>
          <w:color w:val="000000" w:themeColor="text1"/>
          <w:sz w:val="28"/>
          <w:szCs w:val="28"/>
          <w:lang w:val="en-US"/>
        </w:rPr>
        <w:t xml:space="preserve"> Eutrophication is an increase in the concentration of chemical nutrients in an ecosystem to such an extent that it increases the primary productivity of the ecosystem. Depending on the degree of eutrophication, subsequent negative environmental effects may occur, such as anoxia (oxygen depletion) and severe water quality degradation, which affects fish and other animal populations.</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F71DBA"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F71DBA" w:rsidRPr="001929C6" w:rsidRDefault="00F71DBA" w:rsidP="003E5908">
      <w:pPr>
        <w:pStyle w:val="a4"/>
        <w:numPr>
          <w:ilvl w:val="0"/>
          <w:numId w:val="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Drinking water. Requirements for their quality.</w:t>
      </w:r>
    </w:p>
    <w:p w:rsidR="00F71DBA" w:rsidRPr="001929C6" w:rsidRDefault="00F71DBA" w:rsidP="003E5908">
      <w:pPr>
        <w:pStyle w:val="a4"/>
        <w:numPr>
          <w:ilvl w:val="0"/>
          <w:numId w:val="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Physical properties of underground waters, their singularity. Exceptional properties of underground water.</w:t>
      </w:r>
    </w:p>
    <w:p w:rsidR="00F71DBA" w:rsidRPr="001929C6" w:rsidRDefault="00F71DBA" w:rsidP="003E5908">
      <w:pPr>
        <w:pStyle w:val="a4"/>
        <w:numPr>
          <w:ilvl w:val="0"/>
          <w:numId w:val="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salinity of the water. Raisins and isochoric</w:t>
      </w:r>
    </w:p>
    <w:p w:rsidR="00F71DBA" w:rsidRPr="001929C6" w:rsidRDefault="00F71DB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F71DBA" w:rsidRPr="001929C6" w:rsidRDefault="00F71DBA"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kk-KZ"/>
        </w:rPr>
      </w:pPr>
    </w:p>
    <w:p w:rsidR="00980023" w:rsidRPr="001929C6" w:rsidRDefault="00980023"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kk-KZ"/>
        </w:rPr>
      </w:pPr>
    </w:p>
    <w:p w:rsidR="00980023" w:rsidRPr="001929C6" w:rsidRDefault="00980023"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980023" w:rsidRPr="001929C6" w:rsidRDefault="00980023"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kk-KZ"/>
        </w:rPr>
      </w:pPr>
    </w:p>
    <w:p w:rsidR="00F71DBA" w:rsidRPr="001929C6" w:rsidRDefault="00F71DBA"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6</w:t>
      </w:r>
    </w:p>
    <w:p w:rsidR="00F71DBA" w:rsidRPr="001929C6" w:rsidRDefault="001305DA"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Assessment of water body pollution level</w:t>
      </w:r>
    </w:p>
    <w:p w:rsidR="001305DA" w:rsidRPr="001929C6" w:rsidRDefault="001305DA"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Most methods that use a combination of </w:t>
      </w:r>
      <w:proofErr w:type="spellStart"/>
      <w:r w:rsidRPr="001929C6">
        <w:rPr>
          <w:rFonts w:ascii="Times New Roman" w:hAnsi="Times New Roman" w:cs="Times New Roman"/>
          <w:color w:val="000000" w:themeColor="text1"/>
          <w:sz w:val="28"/>
          <w:szCs w:val="28"/>
          <w:lang w:val="en-US"/>
        </w:rPr>
        <w:t>hydrochemical</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hydrobiological</w:t>
      </w:r>
      <w:proofErr w:type="spellEnd"/>
      <w:r w:rsidRPr="001929C6">
        <w:rPr>
          <w:rFonts w:ascii="Times New Roman" w:hAnsi="Times New Roman" w:cs="Times New Roman"/>
          <w:color w:val="000000" w:themeColor="text1"/>
          <w:sz w:val="28"/>
          <w:szCs w:val="28"/>
          <w:lang w:val="en-US"/>
        </w:rPr>
        <w:t xml:space="preserve"> factors operate with the term water class, which is understood as a rank </w:t>
      </w:r>
      <w:proofErr w:type="gramStart"/>
      <w:r w:rsidRPr="001929C6">
        <w:rPr>
          <w:rFonts w:ascii="Times New Roman" w:hAnsi="Times New Roman" w:cs="Times New Roman"/>
          <w:color w:val="000000" w:themeColor="text1"/>
          <w:sz w:val="28"/>
          <w:szCs w:val="28"/>
          <w:lang w:val="en-US"/>
        </w:rPr>
        <w:t>" assessment</w:t>
      </w:r>
      <w:proofErr w:type="gramEnd"/>
      <w:r w:rsidRPr="001929C6">
        <w:rPr>
          <w:rFonts w:ascii="Times New Roman" w:hAnsi="Times New Roman" w:cs="Times New Roman"/>
          <w:color w:val="000000" w:themeColor="text1"/>
          <w:sz w:val="28"/>
          <w:szCs w:val="28"/>
          <w:lang w:val="en-US"/>
        </w:rPr>
        <w:t xml:space="preserve"> of the state of water quality, determined by a set of normative values of indicators related to the functioning of water ecosystems and the requirements of water users” [</w:t>
      </w:r>
      <w:proofErr w:type="spellStart"/>
      <w:r w:rsidRPr="001929C6">
        <w:rPr>
          <w:rFonts w:ascii="Times New Roman" w:hAnsi="Times New Roman" w:cs="Times New Roman"/>
          <w:color w:val="000000" w:themeColor="text1"/>
          <w:sz w:val="28"/>
          <w:szCs w:val="28"/>
          <w:lang w:val="en-US"/>
        </w:rPr>
        <w:t>Zhukinsky</w:t>
      </w:r>
      <w:proofErr w:type="spellEnd"/>
      <w:r w:rsidRPr="001929C6">
        <w:rPr>
          <w:rFonts w:ascii="Times New Roman" w:hAnsi="Times New Roman" w:cs="Times New Roman"/>
          <w:color w:val="000000" w:themeColor="text1"/>
          <w:sz w:val="28"/>
          <w:szCs w:val="28"/>
          <w:lang w:val="en-US"/>
        </w:rPr>
        <w:t xml:space="preserve"> et al., 1978]. Quality ranks in these classifications are no longer based on intuitive and experimentally provable concepts of harmfulness (synonyms: toxicity or hazard), used in sanitary and hygienic research, and on the much more vague and ambiguously identifiable concept of "purity-contamination" of water.</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Previously, in section 1, we used the term “pollution " as the introduction of new, non-characteristic agents of physical, chemical or biological origin into the environment in quantities that lead to negative consequences. If these negative consequences are attributed exclusively to humans, as the sanitary and hygienic doctrine does, then the concept of pollution is quite understandable and measurable. With a General ecological approach, we must inevitably pre-classify all organisms (in particular, </w:t>
      </w:r>
      <w:proofErr w:type="spellStart"/>
      <w:r w:rsidRPr="001929C6">
        <w:rPr>
          <w:rFonts w:ascii="Times New Roman" w:hAnsi="Times New Roman" w:cs="Times New Roman"/>
          <w:color w:val="000000" w:themeColor="text1"/>
          <w:sz w:val="28"/>
          <w:szCs w:val="28"/>
          <w:lang w:val="en-US"/>
        </w:rPr>
        <w:t>hydrobionts</w:t>
      </w:r>
      <w:proofErr w:type="spellEnd"/>
      <w:r w:rsidRPr="001929C6">
        <w:rPr>
          <w:rFonts w:ascii="Times New Roman" w:hAnsi="Times New Roman" w:cs="Times New Roman"/>
          <w:color w:val="000000" w:themeColor="text1"/>
          <w:sz w:val="28"/>
          <w:szCs w:val="28"/>
          <w:lang w:val="en-US"/>
        </w:rPr>
        <w:t>) into three conditional groups: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organisms</w:t>
      </w:r>
      <w:proofErr w:type="gramEnd"/>
      <w:r w:rsidRPr="001929C6">
        <w:rPr>
          <w:rFonts w:ascii="Times New Roman" w:hAnsi="Times New Roman" w:cs="Times New Roman"/>
          <w:color w:val="000000" w:themeColor="text1"/>
          <w:sz w:val="28"/>
          <w:szCs w:val="28"/>
          <w:lang w:val="en-US"/>
        </w:rPr>
        <w:t xml:space="preserve"> that are "friendly to humans", that need to be protected, and whose biotic potential we assess the positive quality of water;</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organisms</w:t>
      </w:r>
      <w:proofErr w:type="gramEnd"/>
      <w:r w:rsidRPr="001929C6">
        <w:rPr>
          <w:rFonts w:ascii="Times New Roman" w:hAnsi="Times New Roman" w:cs="Times New Roman"/>
          <w:color w:val="000000" w:themeColor="text1"/>
          <w:sz w:val="28"/>
          <w:szCs w:val="28"/>
          <w:lang w:val="en-US"/>
        </w:rPr>
        <w:t xml:space="preserve"> that are "harmful" or interfere with human activity, whose numbers or biodiversity we perceive as a negative quality factor (some are themselves polluting factors, such as E. coli or blue-green algae);</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t>
      </w:r>
      <w:proofErr w:type="gramStart"/>
      <w:r w:rsidRPr="001929C6">
        <w:rPr>
          <w:rFonts w:ascii="Times New Roman" w:hAnsi="Times New Roman" w:cs="Times New Roman"/>
          <w:color w:val="000000" w:themeColor="text1"/>
          <w:sz w:val="28"/>
          <w:szCs w:val="28"/>
          <w:lang w:val="en-US"/>
        </w:rPr>
        <w:t>neutral</w:t>
      </w:r>
      <w:proofErr w:type="gramEnd"/>
      <w:r w:rsidRPr="001929C6">
        <w:rPr>
          <w:rFonts w:ascii="Times New Roman" w:hAnsi="Times New Roman" w:cs="Times New Roman"/>
          <w:color w:val="000000" w:themeColor="text1"/>
          <w:sz w:val="28"/>
          <w:szCs w:val="28"/>
          <w:lang w:val="en-US"/>
        </w:rPr>
        <w:t>" organisms whose existence is not a quality assessment.</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After that, the classification of reservoirs taking into account "pollution" as a negative factor should be carried out, taking into account only the person and objects of the first group.</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It should be noted that in </w:t>
      </w:r>
      <w:proofErr w:type="spellStart"/>
      <w:r w:rsidRPr="001929C6">
        <w:rPr>
          <w:rFonts w:ascii="Times New Roman" w:hAnsi="Times New Roman" w:cs="Times New Roman"/>
          <w:color w:val="000000" w:themeColor="text1"/>
          <w:sz w:val="28"/>
          <w:szCs w:val="28"/>
          <w:lang w:val="en-US"/>
        </w:rPr>
        <w:t>hydrobiological</w:t>
      </w:r>
      <w:proofErr w:type="spellEnd"/>
      <w:r w:rsidRPr="001929C6">
        <w:rPr>
          <w:rFonts w:ascii="Times New Roman" w:hAnsi="Times New Roman" w:cs="Times New Roman"/>
          <w:color w:val="000000" w:themeColor="text1"/>
          <w:sz w:val="28"/>
          <w:szCs w:val="28"/>
          <w:lang w:val="en-US"/>
        </w:rPr>
        <w:t xml:space="preserve"> studies, the concept of “pollution” for the most part is not the fact of the presence or excess of concentrations of xenobiotic substances, but the banal ratio of two competing abiotic factors: "concentration of organic substances of a natural (mainly detritus) nature" and "concentration of dissolved oxygen". This is the basis for the classical classification of reservoirs by </w:t>
      </w:r>
      <w:proofErr w:type="spellStart"/>
      <w:r w:rsidRPr="001929C6">
        <w:rPr>
          <w:rFonts w:ascii="Times New Roman" w:hAnsi="Times New Roman" w:cs="Times New Roman"/>
          <w:color w:val="000000" w:themeColor="text1"/>
          <w:sz w:val="28"/>
          <w:szCs w:val="28"/>
          <w:lang w:val="en-US"/>
        </w:rPr>
        <w:t>saprobity</w:t>
      </w:r>
      <w:proofErr w:type="spellEnd"/>
      <w:r w:rsidRPr="001929C6">
        <w:rPr>
          <w:rFonts w:ascii="Times New Roman" w:hAnsi="Times New Roman" w:cs="Times New Roman"/>
          <w:color w:val="000000" w:themeColor="text1"/>
          <w:sz w:val="28"/>
          <w:szCs w:val="28"/>
          <w:lang w:val="en-US"/>
        </w:rPr>
        <w:t xml:space="preserve"> zones. Quantitatively, this can be expressed, for example, in the ratio of chemical reaction rates (KMOL / h</w:t>
      </w:r>
      <w:proofErr w:type="gramStart"/>
      <w:r w:rsidRPr="001929C6">
        <w:rPr>
          <w:rFonts w:ascii="Times New Roman" w:hAnsi="Times New Roman" w:cs="Times New Roman"/>
          <w:color w:val="000000" w:themeColor="text1"/>
          <w:sz w:val="28"/>
          <w:szCs w:val="28"/>
          <w:lang w:val="en-US"/>
        </w:rPr>
        <w:t>)of</w:t>
      </w:r>
      <w:proofErr w:type="gramEnd"/>
      <w:r w:rsidRPr="001929C6">
        <w:rPr>
          <w:rFonts w:ascii="Times New Roman" w:hAnsi="Times New Roman" w:cs="Times New Roman"/>
          <w:color w:val="000000" w:themeColor="text1"/>
          <w:sz w:val="28"/>
          <w:szCs w:val="28"/>
          <w:lang w:val="en-US"/>
        </w:rPr>
        <w:t xml:space="preserve"> organic matter destruction by two different mechanisms: aerobic and anaerobic.</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Finally, the excess value of a number of indicators may not be the result of anthropogenic (or even xenobiotic) effects. S. M. </w:t>
      </w:r>
      <w:proofErr w:type="spellStart"/>
      <w:r w:rsidRPr="001929C6">
        <w:rPr>
          <w:rFonts w:ascii="Times New Roman" w:hAnsi="Times New Roman" w:cs="Times New Roman"/>
          <w:color w:val="000000" w:themeColor="text1"/>
          <w:sz w:val="28"/>
          <w:szCs w:val="28"/>
          <w:lang w:val="en-US"/>
        </w:rPr>
        <w:t>Drachev</w:t>
      </w:r>
      <w:proofErr w:type="spellEnd"/>
      <w:r w:rsidRPr="001929C6">
        <w:rPr>
          <w:rFonts w:ascii="Times New Roman" w:hAnsi="Times New Roman" w:cs="Times New Roman"/>
          <w:color w:val="000000" w:themeColor="text1"/>
          <w:sz w:val="28"/>
          <w:szCs w:val="28"/>
          <w:lang w:val="en-US"/>
        </w:rPr>
        <w:t xml:space="preserve"> [1964] gives such examples from observations of the 50s, when the discharge of waste water was negligible, but such large rivers as the Amu-Darya and </w:t>
      </w:r>
      <w:proofErr w:type="spellStart"/>
      <w:r w:rsidRPr="001929C6">
        <w:rPr>
          <w:rFonts w:ascii="Times New Roman" w:hAnsi="Times New Roman" w:cs="Times New Roman"/>
          <w:color w:val="000000" w:themeColor="text1"/>
          <w:sz w:val="28"/>
          <w:szCs w:val="28"/>
          <w:lang w:val="en-US"/>
        </w:rPr>
        <w:t>Syr</w:t>
      </w:r>
      <w:proofErr w:type="spellEnd"/>
      <w:r w:rsidRPr="001929C6">
        <w:rPr>
          <w:rFonts w:ascii="Times New Roman" w:hAnsi="Times New Roman" w:cs="Times New Roman"/>
          <w:color w:val="000000" w:themeColor="text1"/>
          <w:sz w:val="28"/>
          <w:szCs w:val="28"/>
          <w:lang w:val="en-US"/>
        </w:rPr>
        <w:t xml:space="preserve">-Darya contained a large amount of suspension and saprophytic </w:t>
      </w:r>
      <w:proofErr w:type="spellStart"/>
      <w:r w:rsidRPr="001929C6">
        <w:rPr>
          <w:rFonts w:ascii="Times New Roman" w:hAnsi="Times New Roman" w:cs="Times New Roman"/>
          <w:color w:val="000000" w:themeColor="text1"/>
          <w:sz w:val="28"/>
          <w:szCs w:val="28"/>
          <w:lang w:val="en-US"/>
        </w:rPr>
        <w:t>microflora</w:t>
      </w:r>
      <w:proofErr w:type="spellEnd"/>
      <w:r w:rsidRPr="001929C6">
        <w:rPr>
          <w:rFonts w:ascii="Times New Roman" w:hAnsi="Times New Roman" w:cs="Times New Roman"/>
          <w:color w:val="000000" w:themeColor="text1"/>
          <w:sz w:val="28"/>
          <w:szCs w:val="28"/>
          <w:lang w:val="en-US"/>
        </w:rPr>
        <w:t>, and the water of the Ob in the winter period contained a negligible amount of oxygen.</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method of developing generalized "chemical-biological" classifications is extremely simple:</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lastRenderedPageBreak/>
        <w:t>the</w:t>
      </w:r>
      <w:proofErr w:type="gramEnd"/>
      <w:r w:rsidRPr="001929C6">
        <w:rPr>
          <w:rFonts w:ascii="Times New Roman" w:hAnsi="Times New Roman" w:cs="Times New Roman"/>
          <w:color w:val="000000" w:themeColor="text1"/>
          <w:sz w:val="28"/>
          <w:szCs w:val="28"/>
          <w:lang w:val="en-US"/>
        </w:rPr>
        <w:t xml:space="preserve"> author sets a number of gradations n the quality of water from "cleanest" to "dirtiest" (the number of grades on average is 6, because less than 4 – not solid, but more 7 – cumbersome for perception);</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on the basis of literature data, personal experience or bias of the author selects a set of m parameters (dimension m, usually more than six and can reach impressive list, and the author rarely concerned with the problems of possible measurement or calculation of some indicators : it is difficult to expect, for example, mass and correct calculation of the index of self-purification of the water - energy relationship of assimilation to spend on the exchange on the biotic balance, which is included in the following classification system O. P. </w:t>
      </w:r>
      <w:proofErr w:type="spellStart"/>
      <w:r w:rsidRPr="001929C6">
        <w:rPr>
          <w:rFonts w:ascii="Times New Roman" w:hAnsi="Times New Roman" w:cs="Times New Roman"/>
          <w:color w:val="000000" w:themeColor="text1"/>
          <w:sz w:val="28"/>
          <w:szCs w:val="28"/>
          <w:lang w:val="en-US"/>
        </w:rPr>
        <w:t>Oksiyuk</w:t>
      </w:r>
      <w:proofErr w:type="spellEnd"/>
      <w:r w:rsidRPr="001929C6">
        <w:rPr>
          <w:rFonts w:ascii="Times New Roman" w:hAnsi="Times New Roman" w:cs="Times New Roman"/>
          <w:color w:val="000000" w:themeColor="text1"/>
          <w:sz w:val="28"/>
          <w:szCs w:val="28"/>
          <w:lang w:val="en-US"/>
        </w:rPr>
        <w:t xml:space="preserve"> et al [1993] );</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each cell of the table n m fits a certain range of values, which, in the author's opinion, appropriate for each gradation of quality, and, in most cases, the developer is not interested in any law of statistical distribution of the index, nor by a mathematical function approximating the dependence of the "figure–quality", nor the seasonal or regional variability factor.</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Classification of ecosystems by levels of toxic pollution (UTZ)</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L. P. </w:t>
      </w:r>
      <w:proofErr w:type="spellStart"/>
      <w:r w:rsidRPr="001929C6">
        <w:rPr>
          <w:rFonts w:ascii="Times New Roman" w:hAnsi="Times New Roman" w:cs="Times New Roman"/>
          <w:color w:val="000000" w:themeColor="text1"/>
          <w:sz w:val="28"/>
          <w:szCs w:val="28"/>
          <w:lang w:val="en-US"/>
        </w:rPr>
        <w:t>Braginsky</w:t>
      </w:r>
      <w:proofErr w:type="spellEnd"/>
      <w:r w:rsidRPr="001929C6">
        <w:rPr>
          <w:rFonts w:ascii="Times New Roman" w:hAnsi="Times New Roman" w:cs="Times New Roman"/>
          <w:color w:val="000000" w:themeColor="text1"/>
          <w:sz w:val="28"/>
          <w:szCs w:val="28"/>
          <w:lang w:val="en-US"/>
        </w:rPr>
        <w:t xml:space="preserve"> [1975, 1985] rightly believes that to justify a full-fledged ecological and Toxicological monitoring, it should not be about the quality of water, only as a water mass, but about the assessment of the level of toxic contamination of the entire aquatic ecosystem, taking into account its division into three interrelated subsystems: water mass, bottom sediments and </w:t>
      </w:r>
      <w:proofErr w:type="spellStart"/>
      <w:r w:rsidRPr="001929C6">
        <w:rPr>
          <w:rFonts w:ascii="Times New Roman" w:hAnsi="Times New Roman" w:cs="Times New Roman"/>
          <w:color w:val="000000" w:themeColor="text1"/>
          <w:sz w:val="28"/>
          <w:szCs w:val="28"/>
          <w:lang w:val="en-US"/>
        </w:rPr>
        <w:t>hydrobionts</w:t>
      </w:r>
      <w:proofErr w:type="spellEnd"/>
      <w:r w:rsidRPr="001929C6">
        <w:rPr>
          <w:rFonts w:ascii="Times New Roman" w:hAnsi="Times New Roman" w:cs="Times New Roman"/>
          <w:color w:val="000000" w:themeColor="text1"/>
          <w:sz w:val="28"/>
          <w:szCs w:val="28"/>
          <w:lang w:val="en-US"/>
        </w:rPr>
        <w:t>. The overall level of water pollution is determined by three mutually determined processes: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the</w:t>
      </w:r>
      <w:proofErr w:type="gramEnd"/>
      <w:r w:rsidRPr="001929C6">
        <w:rPr>
          <w:rFonts w:ascii="Times New Roman" w:hAnsi="Times New Roman" w:cs="Times New Roman"/>
          <w:color w:val="000000" w:themeColor="text1"/>
          <w:sz w:val="28"/>
          <w:szCs w:val="28"/>
          <w:lang w:val="en-US"/>
        </w:rPr>
        <w:t xml:space="preserve"> scale and composition of incoming pollutants;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interaction</w:t>
      </w:r>
      <w:proofErr w:type="gramEnd"/>
      <w:r w:rsidRPr="001929C6">
        <w:rPr>
          <w:rFonts w:ascii="Times New Roman" w:hAnsi="Times New Roman" w:cs="Times New Roman"/>
          <w:color w:val="000000" w:themeColor="text1"/>
          <w:sz w:val="28"/>
          <w:szCs w:val="28"/>
          <w:lang w:val="en-US"/>
        </w:rPr>
        <w:t xml:space="preserve"> of water and sediments;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migration</w:t>
      </w:r>
      <w:proofErr w:type="gramEnd"/>
      <w:r w:rsidRPr="001929C6">
        <w:rPr>
          <w:rFonts w:ascii="Times New Roman" w:hAnsi="Times New Roman" w:cs="Times New Roman"/>
          <w:color w:val="000000" w:themeColor="text1"/>
          <w:sz w:val="28"/>
          <w:szCs w:val="28"/>
          <w:lang w:val="en-US"/>
        </w:rPr>
        <w:t xml:space="preserve"> and transformation of toxicants in reservoir communities, including processes of self-purification and accumulation in </w:t>
      </w:r>
      <w:proofErr w:type="spellStart"/>
      <w:r w:rsidRPr="001929C6">
        <w:rPr>
          <w:rFonts w:ascii="Times New Roman" w:hAnsi="Times New Roman" w:cs="Times New Roman"/>
          <w:color w:val="000000" w:themeColor="text1"/>
          <w:sz w:val="28"/>
          <w:szCs w:val="28"/>
          <w:lang w:val="en-US"/>
        </w:rPr>
        <w:t>hydrobionts</w:t>
      </w:r>
      <w:proofErr w:type="spellEnd"/>
      <w:r w:rsidRPr="001929C6">
        <w:rPr>
          <w:rFonts w:ascii="Times New Roman" w:hAnsi="Times New Roman" w:cs="Times New Roman"/>
          <w:color w:val="000000" w:themeColor="text1"/>
          <w:sz w:val="28"/>
          <w:szCs w:val="28"/>
          <w:lang w:val="en-US"/>
        </w:rPr>
        <w:t>.</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Bottom sediments and </w:t>
      </w:r>
      <w:proofErr w:type="spellStart"/>
      <w:r w:rsidRPr="001929C6">
        <w:rPr>
          <w:rFonts w:ascii="Times New Roman" w:hAnsi="Times New Roman" w:cs="Times New Roman"/>
          <w:color w:val="000000" w:themeColor="text1"/>
          <w:sz w:val="28"/>
          <w:szCs w:val="28"/>
          <w:lang w:val="en-US"/>
        </w:rPr>
        <w:t>hydrobionts</w:t>
      </w:r>
      <w:proofErr w:type="spellEnd"/>
      <w:r w:rsidRPr="001929C6">
        <w:rPr>
          <w:rFonts w:ascii="Times New Roman" w:hAnsi="Times New Roman" w:cs="Times New Roman"/>
          <w:color w:val="000000" w:themeColor="text1"/>
          <w:sz w:val="28"/>
          <w:szCs w:val="28"/>
          <w:lang w:val="en-US"/>
        </w:rPr>
        <w:t xml:space="preserve"> as concentrators of persistent toxicants are still not sufficiently taken into account either in pollution regulations or in environmental monitoring of water bodies. At the same time, research materials strongly indicate that the gradient of concentrations of heavy metals, petroleum products, and </w:t>
      </w:r>
      <w:proofErr w:type="spellStart"/>
      <w:r w:rsidRPr="001929C6">
        <w:rPr>
          <w:rFonts w:ascii="Times New Roman" w:hAnsi="Times New Roman" w:cs="Times New Roman"/>
          <w:color w:val="000000" w:themeColor="text1"/>
          <w:sz w:val="28"/>
          <w:szCs w:val="28"/>
          <w:lang w:val="en-US"/>
        </w:rPr>
        <w:t>organochlorine</w:t>
      </w:r>
      <w:proofErr w:type="spellEnd"/>
      <w:r w:rsidRPr="001929C6">
        <w:rPr>
          <w:rFonts w:ascii="Times New Roman" w:hAnsi="Times New Roman" w:cs="Times New Roman"/>
          <w:color w:val="000000" w:themeColor="text1"/>
          <w:sz w:val="28"/>
          <w:szCs w:val="28"/>
          <w:lang w:val="en-US"/>
        </w:rPr>
        <w:t xml:space="preserve"> pesticides between water masses and bottom sediments can be 1:100 – 1:1000 or more, which is due to both sedimentation of suspensions on which toxic components are concentrated, and direct sorption of these components from water masses by silt deposits. Some very common toxicants (in particular, </w:t>
      </w:r>
      <w:proofErr w:type="spellStart"/>
      <w:r w:rsidRPr="001929C6">
        <w:rPr>
          <w:rFonts w:ascii="Times New Roman" w:hAnsi="Times New Roman" w:cs="Times New Roman"/>
          <w:color w:val="000000" w:themeColor="text1"/>
          <w:sz w:val="28"/>
          <w:szCs w:val="28"/>
          <w:lang w:val="en-US"/>
        </w:rPr>
        <w:t>organochlorine</w:t>
      </w:r>
      <w:proofErr w:type="spellEnd"/>
      <w:r w:rsidRPr="001929C6">
        <w:rPr>
          <w:rFonts w:ascii="Times New Roman" w:hAnsi="Times New Roman" w:cs="Times New Roman"/>
          <w:color w:val="000000" w:themeColor="text1"/>
          <w:sz w:val="28"/>
          <w:szCs w:val="28"/>
          <w:lang w:val="en-US"/>
        </w:rPr>
        <w:t xml:space="preserve"> pesticides) accumulate and redistribute in trophic chains, and in the higher links (predatory fish, fish-eating birds) their concentrations can exceed the initial values in the water mass by five to six orders of magnitude, or, in other words, the accumulation coefficients (KN) can be expressed in the order of 104-106 [</w:t>
      </w:r>
      <w:proofErr w:type="spellStart"/>
      <w:r w:rsidRPr="001929C6">
        <w:rPr>
          <w:rFonts w:ascii="Times New Roman" w:hAnsi="Times New Roman" w:cs="Times New Roman"/>
          <w:color w:val="000000" w:themeColor="text1"/>
          <w:sz w:val="28"/>
          <w:szCs w:val="28"/>
          <w:lang w:val="en-US"/>
        </w:rPr>
        <w:t>Braginsky</w:t>
      </w:r>
      <w:proofErr w:type="spellEnd"/>
      <w:r w:rsidRPr="001929C6">
        <w:rPr>
          <w:rFonts w:ascii="Times New Roman" w:hAnsi="Times New Roman" w:cs="Times New Roman"/>
          <w:color w:val="000000" w:themeColor="text1"/>
          <w:sz w:val="28"/>
          <w:szCs w:val="28"/>
          <w:lang w:val="en-US"/>
        </w:rPr>
        <w:t xml:space="preserve"> et al., 1979]. A paradoxical situation arises: with" </w:t>
      </w:r>
      <w:proofErr w:type="gramStart"/>
      <w:r w:rsidRPr="001929C6">
        <w:rPr>
          <w:rFonts w:ascii="Times New Roman" w:hAnsi="Times New Roman" w:cs="Times New Roman"/>
          <w:color w:val="000000" w:themeColor="text1"/>
          <w:sz w:val="28"/>
          <w:szCs w:val="28"/>
          <w:lang w:val="en-US"/>
        </w:rPr>
        <w:t>clean "</w:t>
      </w:r>
      <w:proofErr w:type="gramEnd"/>
      <w:r w:rsidRPr="001929C6">
        <w:rPr>
          <w:rFonts w:ascii="Times New Roman" w:hAnsi="Times New Roman" w:cs="Times New Roman"/>
          <w:color w:val="000000" w:themeColor="text1"/>
          <w:sz w:val="28"/>
          <w:szCs w:val="28"/>
          <w:lang w:val="en-US"/>
        </w:rPr>
        <w:t xml:space="preserve"> water by all indicators, the level of toxic contamination of the entire ecosystem can be quite high, which determines the real danger of harmful consequences during the national economic use of the reservoir [</w:t>
      </w:r>
      <w:proofErr w:type="spellStart"/>
      <w:r w:rsidRPr="001929C6">
        <w:rPr>
          <w:rFonts w:ascii="Times New Roman" w:hAnsi="Times New Roman" w:cs="Times New Roman"/>
          <w:color w:val="000000" w:themeColor="text1"/>
          <w:sz w:val="28"/>
          <w:szCs w:val="28"/>
          <w:lang w:val="en-US"/>
        </w:rPr>
        <w:t>Beim</w:t>
      </w:r>
      <w:proofErr w:type="spellEnd"/>
      <w:r w:rsidRPr="001929C6">
        <w:rPr>
          <w:rFonts w:ascii="Times New Roman" w:hAnsi="Times New Roman" w:cs="Times New Roman"/>
          <w:color w:val="000000" w:themeColor="text1"/>
          <w:sz w:val="28"/>
          <w:szCs w:val="28"/>
          <w:lang w:val="en-US"/>
        </w:rPr>
        <w:t xml:space="preserve"> et al., 1984].</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 xml:space="preserve">Thus, L. P. </w:t>
      </w:r>
      <w:proofErr w:type="spellStart"/>
      <w:r w:rsidRPr="001929C6">
        <w:rPr>
          <w:rFonts w:ascii="Times New Roman" w:hAnsi="Times New Roman" w:cs="Times New Roman"/>
          <w:color w:val="000000" w:themeColor="text1"/>
          <w:sz w:val="28"/>
          <w:szCs w:val="28"/>
          <w:lang w:val="en-US"/>
        </w:rPr>
        <w:t>Braginsky</w:t>
      </w:r>
      <w:proofErr w:type="spellEnd"/>
      <w:r w:rsidRPr="001929C6">
        <w:rPr>
          <w:rFonts w:ascii="Times New Roman" w:hAnsi="Times New Roman" w:cs="Times New Roman"/>
          <w:color w:val="000000" w:themeColor="text1"/>
          <w:sz w:val="28"/>
          <w:szCs w:val="28"/>
          <w:lang w:val="en-US"/>
        </w:rPr>
        <w:t xml:space="preserve"> considers the UTZ system as a set of quantitative indicators that characterize the degree of contamination of water, bottom sediments and </w:t>
      </w:r>
      <w:proofErr w:type="spellStart"/>
      <w:r w:rsidRPr="001929C6">
        <w:rPr>
          <w:rFonts w:ascii="Times New Roman" w:hAnsi="Times New Roman" w:cs="Times New Roman"/>
          <w:color w:val="000000" w:themeColor="text1"/>
          <w:sz w:val="28"/>
          <w:szCs w:val="28"/>
          <w:lang w:val="en-US"/>
        </w:rPr>
        <w:t>hydrobionts</w:t>
      </w:r>
      <w:proofErr w:type="spellEnd"/>
      <w:r w:rsidRPr="001929C6">
        <w:rPr>
          <w:rFonts w:ascii="Times New Roman" w:hAnsi="Times New Roman" w:cs="Times New Roman"/>
          <w:color w:val="000000" w:themeColor="text1"/>
          <w:sz w:val="28"/>
          <w:szCs w:val="28"/>
          <w:lang w:val="en-US"/>
        </w:rPr>
        <w:t xml:space="preserve"> of this reservoir with toxic substances. In accordance with the traditional principles of </w:t>
      </w:r>
      <w:proofErr w:type="spellStart"/>
      <w:r w:rsidRPr="001929C6">
        <w:rPr>
          <w:rFonts w:ascii="Times New Roman" w:hAnsi="Times New Roman" w:cs="Times New Roman"/>
          <w:color w:val="000000" w:themeColor="text1"/>
          <w:sz w:val="28"/>
          <w:szCs w:val="28"/>
          <w:lang w:val="en-US"/>
        </w:rPr>
        <w:t>hydrobiological</w:t>
      </w:r>
      <w:proofErr w:type="spellEnd"/>
      <w:r w:rsidRPr="001929C6">
        <w:rPr>
          <w:rFonts w:ascii="Times New Roman" w:hAnsi="Times New Roman" w:cs="Times New Roman"/>
          <w:color w:val="000000" w:themeColor="text1"/>
          <w:sz w:val="28"/>
          <w:szCs w:val="28"/>
          <w:lang w:val="en-US"/>
        </w:rPr>
        <w:t xml:space="preserve"> classification, it identifies the following levels of toxic contamination of aquatic ecosystems: </w:t>
      </w:r>
      <w:proofErr w:type="spellStart"/>
      <w:r w:rsidRPr="001929C6">
        <w:rPr>
          <w:rFonts w:ascii="Times New Roman" w:hAnsi="Times New Roman" w:cs="Times New Roman"/>
          <w:color w:val="000000" w:themeColor="text1"/>
          <w:sz w:val="28"/>
          <w:szCs w:val="28"/>
          <w:lang w:val="en-US"/>
        </w:rPr>
        <w:t>oligotoxic</w:t>
      </w:r>
      <w:proofErr w:type="spellEnd"/>
      <w:r w:rsidRPr="001929C6">
        <w:rPr>
          <w:rFonts w:ascii="Times New Roman" w:hAnsi="Times New Roman" w:cs="Times New Roman"/>
          <w:color w:val="000000" w:themeColor="text1"/>
          <w:sz w:val="28"/>
          <w:szCs w:val="28"/>
          <w:lang w:val="en-US"/>
        </w:rPr>
        <w:t>, a - and b-</w:t>
      </w:r>
      <w:proofErr w:type="spellStart"/>
      <w:r w:rsidRPr="001929C6">
        <w:rPr>
          <w:rFonts w:ascii="Times New Roman" w:hAnsi="Times New Roman" w:cs="Times New Roman"/>
          <w:color w:val="000000" w:themeColor="text1"/>
          <w:sz w:val="28"/>
          <w:szCs w:val="28"/>
          <w:lang w:val="en-US"/>
        </w:rPr>
        <w:t>mesotoxic</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polytoxic</w:t>
      </w:r>
      <w:proofErr w:type="spellEnd"/>
      <w:r w:rsidRPr="001929C6">
        <w:rPr>
          <w:rFonts w:ascii="Times New Roman" w:hAnsi="Times New Roman" w:cs="Times New Roman"/>
          <w:color w:val="000000" w:themeColor="text1"/>
          <w:sz w:val="28"/>
          <w:szCs w:val="28"/>
          <w:lang w:val="en-US"/>
        </w:rPr>
        <w:t xml:space="preserve"> reservoirs. The proposed quantitative characteristics of each level of toxic pollution (class) are presented in table 3.18 </w:t>
      </w:r>
      <w:proofErr w:type="gramStart"/>
      <w:r w:rsidRPr="001929C6">
        <w:rPr>
          <w:rFonts w:ascii="Times New Roman" w:hAnsi="Times New Roman" w:cs="Times New Roman"/>
          <w:color w:val="000000" w:themeColor="text1"/>
          <w:sz w:val="28"/>
          <w:szCs w:val="28"/>
          <w:lang w:val="en-US"/>
        </w:rPr>
        <w:t>( see</w:t>
      </w:r>
      <w:proofErr w:type="gramEnd"/>
      <w:r w:rsidRPr="001929C6">
        <w:rPr>
          <w:rFonts w:ascii="Times New Roman" w:hAnsi="Times New Roman" w:cs="Times New Roman"/>
          <w:color w:val="000000" w:themeColor="text1"/>
          <w:sz w:val="28"/>
          <w:szCs w:val="28"/>
          <w:lang w:val="en-US"/>
        </w:rPr>
        <w:t xml:space="preserve"> the classification table).</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basis for the formation of classification ranges were:</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for</w:t>
      </w:r>
      <w:proofErr w:type="gramEnd"/>
      <w:r w:rsidRPr="001929C6">
        <w:rPr>
          <w:rFonts w:ascii="Times New Roman" w:hAnsi="Times New Roman" w:cs="Times New Roman"/>
          <w:color w:val="000000" w:themeColor="text1"/>
          <w:sz w:val="28"/>
          <w:szCs w:val="28"/>
          <w:lang w:val="en-US"/>
        </w:rPr>
        <w:t xml:space="preserve"> the water substrate – fisheries MPC based on the results of Toxicological studies of </w:t>
      </w:r>
      <w:proofErr w:type="spellStart"/>
      <w:r w:rsidRPr="001929C6">
        <w:rPr>
          <w:rFonts w:ascii="Times New Roman" w:hAnsi="Times New Roman" w:cs="Times New Roman"/>
          <w:color w:val="000000" w:themeColor="text1"/>
          <w:sz w:val="28"/>
          <w:szCs w:val="28"/>
          <w:lang w:val="en-US"/>
        </w:rPr>
        <w:t>hydrobionts</w:t>
      </w:r>
      <w:proofErr w:type="spellEnd"/>
      <w:r w:rsidRPr="001929C6">
        <w:rPr>
          <w:rFonts w:ascii="Times New Roman" w:hAnsi="Times New Roman" w:cs="Times New Roman"/>
          <w:color w:val="000000" w:themeColor="text1"/>
          <w:sz w:val="28"/>
          <w:szCs w:val="28"/>
          <w:lang w:val="en-US"/>
        </w:rPr>
        <w:t>;</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for</w:t>
      </w:r>
      <w:proofErr w:type="gramEnd"/>
      <w:r w:rsidRPr="001929C6">
        <w:rPr>
          <w:rFonts w:ascii="Times New Roman" w:hAnsi="Times New Roman" w:cs="Times New Roman"/>
          <w:color w:val="000000" w:themeColor="text1"/>
          <w:sz w:val="28"/>
          <w:szCs w:val="28"/>
          <w:lang w:val="en-US"/>
        </w:rPr>
        <w:t xml:space="preserve"> bottom sediments – actually detectable values of concentrations of certain toxicants, known from literature sources or their own research (i.e. without any real assessment of the harmful effects of this factor);</w:t>
      </w:r>
    </w:p>
    <w:p w:rsidR="00F71DB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for depositing bodies of </w:t>
      </w:r>
      <w:proofErr w:type="spellStart"/>
      <w:r w:rsidRPr="001929C6">
        <w:rPr>
          <w:rFonts w:ascii="Times New Roman" w:hAnsi="Times New Roman" w:cs="Times New Roman"/>
          <w:color w:val="000000" w:themeColor="text1"/>
          <w:sz w:val="28"/>
          <w:szCs w:val="28"/>
          <w:lang w:val="en-US"/>
        </w:rPr>
        <w:t>hydrobionts</w:t>
      </w:r>
      <w:proofErr w:type="spellEnd"/>
      <w:r w:rsidRPr="001929C6">
        <w:rPr>
          <w:rFonts w:ascii="Times New Roman" w:hAnsi="Times New Roman" w:cs="Times New Roman"/>
          <w:color w:val="000000" w:themeColor="text1"/>
          <w:sz w:val="28"/>
          <w:szCs w:val="28"/>
          <w:lang w:val="en-US"/>
        </w:rPr>
        <w:t>-the ratio of the concentration in the substrate to the concentration in water (which in itself, in our opinion, is wrong from a methodological point of view, since such relations without absolute values of concentrations mean little).</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1305DA" w:rsidRPr="001929C6" w:rsidRDefault="00E97F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r w:rsidRPr="001929C6">
        <w:rPr>
          <w:rFonts w:ascii="Times New Roman" w:hAnsi="Times New Roman" w:cs="Times New Roman"/>
          <w:color w:val="000000" w:themeColor="text1"/>
          <w:sz w:val="28"/>
          <w:szCs w:val="28"/>
          <w:lang w:val="en-US"/>
        </w:rPr>
        <w:t>:</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rPr>
      </w:pPr>
    </w:p>
    <w:p w:rsidR="001305DA" w:rsidRPr="001929C6" w:rsidRDefault="001305DA" w:rsidP="003E5908">
      <w:pPr>
        <w:pStyle w:val="a4"/>
        <w:numPr>
          <w:ilvl w:val="0"/>
          <w:numId w:val="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Main characteristics of surface and underground runoff.</w:t>
      </w:r>
    </w:p>
    <w:p w:rsidR="001305DA" w:rsidRPr="001929C6" w:rsidRDefault="001305DA" w:rsidP="003E5908">
      <w:pPr>
        <w:pStyle w:val="a4"/>
        <w:numPr>
          <w:ilvl w:val="0"/>
          <w:numId w:val="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Classification of groundwater by total mineralization.</w:t>
      </w:r>
    </w:p>
    <w:p w:rsidR="001305DA" w:rsidRPr="001929C6" w:rsidRDefault="001305DA" w:rsidP="003E5908">
      <w:pPr>
        <w:pStyle w:val="a4"/>
        <w:numPr>
          <w:ilvl w:val="0"/>
          <w:numId w:val="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groundwater regime. Types and factors of mode formation.</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3E5908" w:rsidRPr="001929C6" w:rsidRDefault="003E59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305DA" w:rsidRPr="001929C6" w:rsidRDefault="001305DA"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7</w:t>
      </w:r>
    </w:p>
    <w:p w:rsidR="001305DA" w:rsidRPr="001929C6" w:rsidRDefault="001305DA"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Assessment of water body pollution level</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main tool for assessing the ecological state of a reservoir is water quality indicators. Indicators that characterize the ecological state of Arctic water bodies are included in GOST 17.1.3.07-82 [2] and are applicable for monitoring the quality of natural waters by physical, chemical and </w:t>
      </w:r>
      <w:proofErr w:type="spellStart"/>
      <w:r w:rsidRPr="001929C6">
        <w:rPr>
          <w:rFonts w:ascii="Times New Roman" w:hAnsi="Times New Roman" w:cs="Times New Roman"/>
          <w:color w:val="000000" w:themeColor="text1"/>
          <w:sz w:val="28"/>
          <w:szCs w:val="28"/>
          <w:lang w:val="en-US"/>
        </w:rPr>
        <w:t>hydrobiological</w:t>
      </w:r>
      <w:proofErr w:type="spellEnd"/>
      <w:r w:rsidRPr="001929C6">
        <w:rPr>
          <w:rFonts w:ascii="Times New Roman" w:hAnsi="Times New Roman" w:cs="Times New Roman"/>
          <w:color w:val="000000" w:themeColor="text1"/>
          <w:sz w:val="28"/>
          <w:szCs w:val="28"/>
          <w:lang w:val="en-US"/>
        </w:rPr>
        <w:t xml:space="preserve"> indicators. However, the standard does not apply to water quality control of anthropogenic - loaded reservoirs (used for industrial purposes, waste water discharge, hydroelectric power needs, etc.). In order to control water quality, the standard offers various sets of indicators (programs). For example, to monitor water quality in a reservoir during the main phases of the water regime, we recommend a mandatory program that includes more than 37 indicators.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en-US"/>
        </w:rPr>
        <w:t xml:space="preserve">Monitoring, which includes the determination of all indicators of the mandatory program, is not only extremely expensive and time-consuming, but also informative, and thus can make it difficult to make timely decisions aimed at improving the environmental situation. In this regard, a number of countries have recently been working to reduce the number of indicators defined. For the first </w:t>
      </w:r>
      <w:r w:rsidRPr="001929C6">
        <w:rPr>
          <w:rFonts w:ascii="Times New Roman" w:hAnsi="Times New Roman" w:cs="Times New Roman"/>
          <w:color w:val="000000" w:themeColor="text1"/>
          <w:sz w:val="28"/>
          <w:szCs w:val="28"/>
          <w:lang w:val="en-US"/>
        </w:rPr>
        <w:lastRenderedPageBreak/>
        <w:t xml:space="preserve">time, a logical scheme for dividing water quality indicators into groups was proposed by V. B. </w:t>
      </w:r>
      <w:proofErr w:type="spellStart"/>
      <w:r w:rsidRPr="001929C6">
        <w:rPr>
          <w:rFonts w:ascii="Times New Roman" w:hAnsi="Times New Roman" w:cs="Times New Roman"/>
          <w:color w:val="000000" w:themeColor="text1"/>
          <w:sz w:val="28"/>
          <w:szCs w:val="28"/>
          <w:lang w:val="en-US"/>
        </w:rPr>
        <w:t>Stradomsky</w:t>
      </w:r>
      <w:proofErr w:type="spellEnd"/>
      <w:r w:rsidRPr="001929C6">
        <w:rPr>
          <w:rFonts w:ascii="Times New Roman" w:hAnsi="Times New Roman" w:cs="Times New Roman"/>
          <w:color w:val="000000" w:themeColor="text1"/>
          <w:sz w:val="28"/>
          <w:szCs w:val="28"/>
          <w:lang w:val="en-US"/>
        </w:rPr>
        <w:t xml:space="preserve"> (1976) (table 1).</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Another minimal classification of indicators of the state of reservoirs is considered in the work of G. M. Barenboim, E. V. Venitsianov and V. I. Danilov-Danilyan [1]. It includes:</w:t>
      </w:r>
    </w:p>
    <w:p w:rsidR="001305DA" w:rsidRPr="001929C6" w:rsidRDefault="001305DA" w:rsidP="003E5908">
      <w:pPr>
        <w:pStyle w:val="a4"/>
        <w:numPr>
          <w:ilvl w:val="0"/>
          <w:numId w:val="8"/>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basic indicators - water level, flow rate, water flow rate, temperature, suspended matter content, dissolved oxygen, pH, electrical conductivity;</w:t>
      </w:r>
    </w:p>
    <w:p w:rsidR="001305DA" w:rsidRPr="001929C6" w:rsidRDefault="001305DA" w:rsidP="003E5908">
      <w:pPr>
        <w:pStyle w:val="a4"/>
        <w:numPr>
          <w:ilvl w:val="0"/>
          <w:numId w:val="8"/>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geochemical (background) indicators that reflect the geological structure of the basin - total hardness, alkalinity, individual content of calcium and magnesium cations, etc.;</w:t>
      </w:r>
    </w:p>
    <w:p w:rsidR="001305DA" w:rsidRPr="001929C6" w:rsidRDefault="001305DA" w:rsidP="003E5908">
      <w:pPr>
        <w:pStyle w:val="a4"/>
        <w:numPr>
          <w:ilvl w:val="0"/>
          <w:numId w:val="8"/>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indicators that characterize the impact of anthropogenic activity (through the generation of biogenic components) on water quality: the content of nitrates, phosphates, etc.;</w:t>
      </w:r>
    </w:p>
    <w:p w:rsidR="001305DA" w:rsidRPr="001929C6" w:rsidRDefault="001305DA" w:rsidP="003E5908">
      <w:pPr>
        <w:pStyle w:val="a4"/>
        <w:numPr>
          <w:ilvl w:val="0"/>
          <w:numId w:val="8"/>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indicators that mainly characterize the impact of economic activity - heavy metal content, radioactivity, and organic pollution;</w:t>
      </w:r>
    </w:p>
    <w:p w:rsidR="001305DA" w:rsidRPr="001929C6" w:rsidRDefault="001305DA" w:rsidP="003E5908">
      <w:pPr>
        <w:pStyle w:val="a4"/>
        <w:numPr>
          <w:ilvl w:val="0"/>
          <w:numId w:val="8"/>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hydrobiological indicators.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analysis of these two classifications showed a characteristic redundancy of the measured indicators with their possible interchangeability. In conditions of limited financial and labor resources allocated for organizing and conducting monitoring, the assessment of the ecological state of reservoirs based on the above-mentioned sets of indicators reduces the efficiency of actions and thus reduces the number of studied water bodies.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kk-KZ"/>
        </w:rPr>
        <w:t>The efficiency of assessment of the ecological state of Arctic water bodies is achieved by monitoring a small number of indicators controlled and determined in the course of field and laboratory studies, which give an integral idea of the development of negative processes of eutrophication, pollution and acidification occurring in the reservoir. For example, the following set of indicators is proposed in [5] :</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characteristics of water mass (pH, gas regime indicators (O2, CO2)), concentration of biogenic elements (phosphorus), toxic gases (H2S, CH4), concentration of chlorophyll "a", organoleptic characteristic (odour intensity);</w:t>
      </w:r>
    </w:p>
    <w:p w:rsidR="001305DA" w:rsidRPr="001929C6" w:rsidRDefault="001305DA" w:rsidP="003E5908">
      <w:pPr>
        <w:pStyle w:val="a4"/>
        <w:numPr>
          <w:ilvl w:val="0"/>
          <w:numId w:val="9"/>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visual characteristics of the reservoir and coastal zone: the presence of floating impurities on the surface of the reservoir, the remains of aquatic vegetation, the presence of water blooming, pollution of the coastal zone;</w:t>
      </w:r>
    </w:p>
    <w:p w:rsidR="001305DA" w:rsidRPr="001929C6" w:rsidRDefault="001305DA" w:rsidP="003E5908">
      <w:pPr>
        <w:pStyle w:val="a4"/>
        <w:numPr>
          <w:ilvl w:val="0"/>
          <w:numId w:val="9"/>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state of aquatic vegetation;</w:t>
      </w:r>
    </w:p>
    <w:p w:rsidR="001305DA" w:rsidRPr="001929C6" w:rsidRDefault="001305DA" w:rsidP="003E5908">
      <w:pPr>
        <w:pStyle w:val="a4"/>
        <w:numPr>
          <w:ilvl w:val="0"/>
          <w:numId w:val="9"/>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temperature and specific electrical conductivity.</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considered set of indicators lacks morphometric and some of the most important hydrochemical indicators (for example, COD).</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 xml:space="preserve">However, you can limit yourself to a smaller number of indicators due to such properties of indicators as interchangeability and informativeness. In this paper, the analysis of existing classifications of water quality indicators of reservoirs has shown that there is now a problem of allocating a minimum sufficient set of indicators, i.e. each of the proposed indicators should be necessary, and all the </w:t>
      </w:r>
      <w:r w:rsidRPr="001929C6">
        <w:rPr>
          <w:rFonts w:ascii="Times New Roman" w:hAnsi="Times New Roman" w:cs="Times New Roman"/>
          <w:color w:val="000000" w:themeColor="text1"/>
          <w:sz w:val="28"/>
          <w:szCs w:val="28"/>
          <w:lang w:val="kk-KZ"/>
        </w:rPr>
        <w:lastRenderedPageBreak/>
        <w:t>indicators together are sufficient to adequately describe the ecological state of the Arctic water body.</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Justification of the proposed set of water quality indicators in the reservoir</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To assess the state of Arctic water bodies in urbanized territories based on the analysis of existing classifications of water quality indicators, taking into account the relationship of indicators determined when assessing the ecological state of reservoirs, the authors propose a set of indicators that exclude redundancy and interchangeability of indicators. The proposed set of indicators contains:</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depth; temperature; dissolved oxygen; electrical conductivity; pH; COD; state of higher aquatic vegetation.</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choice of depth as an indicator is due to the fact that it is one of the morphometric indicators that gives a quantitative idea of the lake basin. Also, the depth value is used for the numerical simulation of the thermal regime of water bodies by the method of superposition of A. I. and V. M. Pejovich Liquid. The temperature value determines the oxygen regime of the reservoir, the intensity of self-purification processes, the form of alkalinity and the state of the carbonate-calcium system. In the case of thermal pollution at a given temperature value, the concentration of dissolved oxygen and BOD is determined using the Streeter-Phelps mathematical model (Brekhovskikh V. F., 1982).</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oxygen concentration determines the value of the redox potential, the direction and speed of the processes of chemical and biochemical oxidation of organic and inorganic compounds. The oxygen coefficient is an indicator of the trophic status of the lake (Salazkin, 1976).</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value of electrical conductivity is an indicator of the total concentration of electrolytes for assessing water salinity and is a total indicator of anthropogenic impact. The value of electrical conductivity is an indicator of the trophic status of the reservoir, quality class and nature of saprobity (the Institute for nature protection and reserves Ministry of ecology of Russia, 1992).</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PH is determined by the contents of carbonic acid in water and carbon dioxide respectively, the trophic status of the reservoir and grade quality (Romanenko, V. D., 1990).</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Currently being the integral indicator, the COD is considered to be one of the most informative indicators of anthropogenic pollution of water. COD is used as a measure of organic matter content.</w:t>
      </w:r>
    </w:p>
    <w:p w:rsidR="001305DA" w:rsidRPr="001929C6" w:rsidRDefault="001305DA"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species composition of coastal and aquatic vegetation allows us to characterize the ecological state of the ecosystem. In the practice of hydrobiological research, the method of water indication by biological indicators is widely used. Hydrobiological analysis allows us to assess the quality of water as a habitat for organisms, determine the combined effect of combined exposure to pollutants, determine the direction and change of water biocenoses in pollution conditions, i.e. it is an integral element of monitoring the ecological state of reservoirs.</w:t>
      </w:r>
    </w:p>
    <w:p w:rsidR="003E5908" w:rsidRPr="001929C6" w:rsidRDefault="003E5908" w:rsidP="003E5908">
      <w:pPr>
        <w:tabs>
          <w:tab w:val="left" w:pos="426"/>
        </w:tabs>
        <w:spacing w:after="0" w:line="240" w:lineRule="auto"/>
        <w:ind w:firstLine="454"/>
        <w:contextualSpacing/>
        <w:rPr>
          <w:rFonts w:ascii="Times New Roman" w:hAnsi="Times New Roman" w:cs="Times New Roman"/>
          <w:color w:val="000000" w:themeColor="text1"/>
          <w:sz w:val="28"/>
          <w:szCs w:val="28"/>
          <w:lang w:val="en-US"/>
        </w:rPr>
      </w:pPr>
    </w:p>
    <w:p w:rsidR="003E5908" w:rsidRPr="001929C6" w:rsidRDefault="003E5908" w:rsidP="003E5908">
      <w:pPr>
        <w:tabs>
          <w:tab w:val="left" w:pos="426"/>
        </w:tabs>
        <w:spacing w:after="0" w:line="240" w:lineRule="auto"/>
        <w:ind w:firstLine="454"/>
        <w:contextualSpacing/>
        <w:rPr>
          <w:rFonts w:ascii="Times New Roman" w:hAnsi="Times New Roman" w:cs="Times New Roman"/>
          <w:color w:val="000000" w:themeColor="text1"/>
          <w:sz w:val="28"/>
          <w:szCs w:val="28"/>
          <w:lang w:val="en-US"/>
        </w:rPr>
      </w:pPr>
    </w:p>
    <w:p w:rsidR="009E4774" w:rsidRPr="001929C6" w:rsidRDefault="00E97F08" w:rsidP="003E5908">
      <w:pPr>
        <w:tabs>
          <w:tab w:val="left" w:pos="426"/>
        </w:tabs>
        <w:spacing w:after="0" w:line="240" w:lineRule="auto"/>
        <w:ind w:firstLine="454"/>
        <w:contextualSpacing/>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Control questions:</w:t>
      </w:r>
    </w:p>
    <w:p w:rsidR="001D5639" w:rsidRPr="001929C6" w:rsidRDefault="001D5639" w:rsidP="003E5908">
      <w:pPr>
        <w:tabs>
          <w:tab w:val="left" w:pos="426"/>
        </w:tabs>
        <w:spacing w:after="0" w:line="240" w:lineRule="auto"/>
        <w:ind w:firstLine="454"/>
        <w:contextualSpacing/>
        <w:rPr>
          <w:rFonts w:ascii="Times New Roman" w:hAnsi="Times New Roman" w:cs="Times New Roman"/>
          <w:b/>
          <w:color w:val="000000" w:themeColor="text1"/>
          <w:sz w:val="28"/>
          <w:szCs w:val="28"/>
        </w:rPr>
      </w:pPr>
    </w:p>
    <w:p w:rsidR="009E4774" w:rsidRPr="001929C6" w:rsidRDefault="009E4774" w:rsidP="003E5908">
      <w:pPr>
        <w:pStyle w:val="a4"/>
        <w:numPr>
          <w:ilvl w:val="0"/>
          <w:numId w:val="10"/>
        </w:numPr>
        <w:tabs>
          <w:tab w:val="left" w:pos="426"/>
        </w:tabs>
        <w:spacing w:after="0" w:line="240" w:lineRule="auto"/>
        <w:ind w:left="0" w:firstLine="454"/>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Main elements of the aquifer.</w:t>
      </w:r>
    </w:p>
    <w:p w:rsidR="009E4774" w:rsidRPr="001929C6" w:rsidRDefault="009E4774" w:rsidP="003E5908">
      <w:pPr>
        <w:pStyle w:val="a4"/>
        <w:numPr>
          <w:ilvl w:val="0"/>
          <w:numId w:val="10"/>
        </w:numPr>
        <w:tabs>
          <w:tab w:val="left" w:pos="426"/>
        </w:tabs>
        <w:spacing w:after="0" w:line="240" w:lineRule="auto"/>
        <w:ind w:left="0" w:firstLine="454"/>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Darcy's Law and the limits of its application.</w:t>
      </w:r>
    </w:p>
    <w:p w:rsidR="009E4774" w:rsidRPr="001929C6" w:rsidRDefault="009E4774" w:rsidP="003E5908">
      <w:pPr>
        <w:pStyle w:val="a4"/>
        <w:numPr>
          <w:ilvl w:val="0"/>
          <w:numId w:val="10"/>
        </w:numPr>
        <w:tabs>
          <w:tab w:val="left" w:pos="426"/>
        </w:tabs>
        <w:spacing w:after="0" w:line="240" w:lineRule="auto"/>
        <w:ind w:left="0" w:firstLine="454"/>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hardness of the water. Classification by value of total hardness.</w:t>
      </w:r>
    </w:p>
    <w:p w:rsidR="009E4774" w:rsidRPr="001929C6" w:rsidRDefault="009E4774" w:rsidP="003E5908">
      <w:pPr>
        <w:pStyle w:val="a4"/>
        <w:tabs>
          <w:tab w:val="left" w:pos="426"/>
        </w:tabs>
        <w:spacing w:after="0" w:line="240" w:lineRule="auto"/>
        <w:ind w:left="0" w:firstLine="454"/>
        <w:rPr>
          <w:rFonts w:ascii="Times New Roman" w:hAnsi="Times New Roman" w:cs="Times New Roman"/>
          <w:color w:val="000000" w:themeColor="text1"/>
          <w:sz w:val="28"/>
          <w:szCs w:val="28"/>
          <w:lang w:val="kk-KZ"/>
        </w:rPr>
      </w:pPr>
    </w:p>
    <w:p w:rsidR="009E4774" w:rsidRPr="001929C6" w:rsidRDefault="009E4774" w:rsidP="003E5908">
      <w:pPr>
        <w:pStyle w:val="a4"/>
        <w:tabs>
          <w:tab w:val="left" w:pos="426"/>
        </w:tabs>
        <w:spacing w:after="0" w:line="240" w:lineRule="auto"/>
        <w:ind w:left="0" w:firstLine="454"/>
        <w:rPr>
          <w:rFonts w:ascii="Times New Roman" w:hAnsi="Times New Roman" w:cs="Times New Roman"/>
          <w:color w:val="000000" w:themeColor="text1"/>
          <w:sz w:val="28"/>
          <w:szCs w:val="28"/>
          <w:lang w:val="kk-KZ"/>
        </w:rPr>
      </w:pPr>
    </w:p>
    <w:p w:rsidR="009E4774" w:rsidRPr="001929C6" w:rsidRDefault="009E4774"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8</w:t>
      </w:r>
    </w:p>
    <w:p w:rsidR="009E4774" w:rsidRPr="001929C6" w:rsidRDefault="009E4774"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kk-KZ"/>
        </w:rPr>
      </w:pPr>
      <w:proofErr w:type="gramStart"/>
      <w:r w:rsidRPr="001929C6">
        <w:rPr>
          <w:rFonts w:ascii="Times New Roman" w:hAnsi="Times New Roman" w:cs="Times New Roman"/>
          <w:b/>
          <w:color w:val="000000" w:themeColor="text1"/>
          <w:sz w:val="28"/>
          <w:szCs w:val="28"/>
          <w:lang w:val="en-US"/>
        </w:rPr>
        <w:t>Water Supply.</w:t>
      </w:r>
      <w:proofErr w:type="gramEnd"/>
    </w:p>
    <w:p w:rsidR="009E4774" w:rsidRPr="001929C6" w:rsidRDefault="009E4774"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kk-KZ"/>
        </w:rPr>
      </w:pP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roofErr w:type="gramStart"/>
      <w:r w:rsidRPr="001929C6">
        <w:rPr>
          <w:rFonts w:ascii="Times New Roman" w:hAnsi="Times New Roman" w:cs="Times New Roman"/>
          <w:color w:val="000000" w:themeColor="text1"/>
          <w:sz w:val="28"/>
          <w:szCs w:val="28"/>
          <w:lang w:val="en-US"/>
        </w:rPr>
        <w:t>Water supply — supply of surface or underground water to consumers in the required quantity and in accordance with the target indicators of water quality in water bodies.</w:t>
      </w:r>
      <w:proofErr w:type="gramEnd"/>
      <w:r w:rsidRPr="001929C6">
        <w:rPr>
          <w:rFonts w:ascii="Times New Roman" w:hAnsi="Times New Roman" w:cs="Times New Roman"/>
          <w:color w:val="000000" w:themeColor="text1"/>
          <w:sz w:val="28"/>
          <w:szCs w:val="28"/>
          <w:lang w:val="en-US"/>
        </w:rPr>
        <w:t xml:space="preserve"> Engineering structures designed to solve water supply problems are called water supply systems, or water pipes.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Water is consumed by various consumers for a wide variety of needs. However the vast majority of these costs can be reduced to three main categories: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9E4774" w:rsidRPr="001929C6" w:rsidRDefault="009E4774" w:rsidP="003E5908">
      <w:pPr>
        <w:pStyle w:val="a4"/>
        <w:numPr>
          <w:ilvl w:val="0"/>
          <w:numId w:val="12"/>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expenditure on household and drinking needs (drinking, cooking, washing, washing, keeping homes clean, watering gardens, lawns and fields, etc.),</w:t>
      </w:r>
    </w:p>
    <w:p w:rsidR="009E4774" w:rsidRPr="001929C6" w:rsidRDefault="009E4774" w:rsidP="003E5908">
      <w:pPr>
        <w:pStyle w:val="a4"/>
        <w:numPr>
          <w:ilvl w:val="0"/>
          <w:numId w:val="12"/>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expenditure on production needs (expenditure by enterprises of industry, transport, energy, agriculture, etc.),</w:t>
      </w:r>
    </w:p>
    <w:p w:rsidR="009E4774" w:rsidRPr="001929C6" w:rsidRDefault="009E4774" w:rsidP="003E5908">
      <w:pPr>
        <w:pStyle w:val="a4"/>
        <w:numPr>
          <w:ilvl w:val="0"/>
          <w:numId w:val="12"/>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consumption for fire fighting.</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When supplying water, its quality is taken into account, for example, the requirements of SanPiN 2.1.4.1074-01 are applied To drinking water[3] «Drinking water. Hygienic requirements for water quality of centralized drinking water supply systems. Quality control». To bring the water quality to the required standards, water treatment is used. The design and operation of water supply systems also takes into account the accepted norms of water consumption by consumers.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choice of a source is one of the most important tasks in the construction of a water supply system, since it determines to a large extent the nature of the system itself, the presence of certain structures in its composition, and therefore the cost of both construction and operation. The water supply source must meet the following basic requirements: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ensure that the necessary amounts of water are obtained from it, taking into account the growth of water consumption for the future development of the object;</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ensure uninterrupted water supply to consumers;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provide water of the quality that best meets the needs of consumers or allows you to achieve the required quality by simple and cheap cleaning;</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ensure that water can be supplied to the facility at the lowest cost;</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have such a capacity that water extraction from it does not violate the existing ecological system.</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 xml:space="preserve">The correct solution to the question of choosing a water supply source for each given object requires careful study and analysis of the water resources of the area </w:t>
      </w:r>
      <w:r w:rsidRPr="001929C6">
        <w:rPr>
          <w:rFonts w:ascii="Times New Roman" w:hAnsi="Times New Roman" w:cs="Times New Roman"/>
          <w:color w:val="000000" w:themeColor="text1"/>
          <w:sz w:val="28"/>
          <w:szCs w:val="28"/>
          <w:lang w:val="kk-KZ"/>
        </w:rPr>
        <w:lastRenderedPageBreak/>
        <w:t>where the object is located. Almost all natural water sources used for water supply purposes can be classified into two main groups: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surface sources — seas or their separate parts (bays, Straits), watercourses (rivers, streams, channels), reservoirs (lakes, ponds, reservoirs, watered quarries), swamps, natural underground water outlets (geysers, springs), glaciers, snowfields;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underground sources — underground water basins, aquifers.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 water supply system (of a locality or industrial enterprise) must ensure that water is obtained from natural sources, treated if required by consumers, and delivered to places of consumption. To perform these tasks, the following structures are usually part of the water supply system:</w:t>
      </w:r>
    </w:p>
    <w:p w:rsidR="009E4774" w:rsidRPr="001929C6" w:rsidRDefault="009E4774" w:rsidP="003E5908">
      <w:pPr>
        <w:pStyle w:val="a4"/>
        <w:numPr>
          <w:ilvl w:val="0"/>
          <w:numId w:val="11"/>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water intake structures that receive water from natural sources,</w:t>
      </w:r>
    </w:p>
    <w:p w:rsidR="009E4774" w:rsidRPr="001929C6" w:rsidRDefault="009E4774" w:rsidP="003E5908">
      <w:pPr>
        <w:pStyle w:val="a4"/>
        <w:numPr>
          <w:ilvl w:val="0"/>
          <w:numId w:val="11"/>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water-lifting structures, i.e. pumping stations that supply water to places where it is treated, stored, or consumed.</w:t>
      </w:r>
    </w:p>
    <w:p w:rsidR="009E4774" w:rsidRPr="001929C6" w:rsidRDefault="009E4774" w:rsidP="003E5908">
      <w:pPr>
        <w:pStyle w:val="a4"/>
        <w:numPr>
          <w:ilvl w:val="0"/>
          <w:numId w:val="11"/>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water treatment facilities,</w:t>
      </w:r>
    </w:p>
    <w:p w:rsidR="009E4774" w:rsidRPr="001929C6" w:rsidRDefault="009E4774" w:rsidP="003E5908">
      <w:pPr>
        <w:pStyle w:val="a4"/>
        <w:numPr>
          <w:ilvl w:val="0"/>
          <w:numId w:val="11"/>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water pipes and water supply networks that serve to transport and supply water to places where it is consumed,</w:t>
      </w:r>
    </w:p>
    <w:p w:rsidR="009E4774" w:rsidRPr="001929C6" w:rsidRDefault="009E4774" w:rsidP="003E5908">
      <w:pPr>
        <w:pStyle w:val="a4"/>
        <w:numPr>
          <w:ilvl w:val="0"/>
          <w:numId w:val="11"/>
        </w:numPr>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towers and reservoirs that play the role of regulating and spare tanks in the water supply system.</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Depending on local natural conditions and the nature of water consumption, as well as depending on economic considerations, the water supply scheme and its components can change very much. The accepted source of water supply has a great influence on the water supply scheme: its nature, capacity, quality of water in it, distance from it to the object supplied with water, and so on. Sometimes several natural sources are used for a single item.</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Water supply systems in the Ancient world used gravity to supply water and were laid out of pipes (lead, wood, bamboo) or channels (usually made of clay or stone). Hollowed-out wooden pipes wrapped in a steel strip were used as plumbing pipes, in particular, water pipes: in England about 500 years ago, in cities in the United States, hollowed-out logs were used for water distribution from the late 1700s to the 1800s. Modern plumbing pipes are made of copper and plastic, and most sewer pipes are made of steel, copper, plastic, and cast iron[5].</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Modern water supply systems using high-pressure circulation pumps and pipes in buildings are made of steel[6], brass, plastic (a special way of cut PEX polyethylene, which is used in 60% of apartment and individual houses[7]) or other low-toxic material. Lead has not been used in water supply systems in the United States since the 1930s due to toxicity[8], although lead continued to be used as part of solder in the process of soldering pipelines for drinking water until it was banned in 1986[8]. Modern drainage and sewer pipes are made of plastic, steel, cast iron or lead.</w:t>
      </w:r>
    </w:p>
    <w:p w:rsidR="00980023" w:rsidRPr="001929C6" w:rsidRDefault="00980023"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kk-KZ"/>
        </w:rPr>
      </w:pPr>
    </w:p>
    <w:p w:rsidR="009E4774"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9E4774" w:rsidRPr="001929C6" w:rsidRDefault="009E4774" w:rsidP="003E5908">
      <w:pPr>
        <w:pStyle w:val="a4"/>
        <w:numPr>
          <w:ilvl w:val="0"/>
          <w:numId w:val="13"/>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Nonlinear filtering law.</w:t>
      </w:r>
    </w:p>
    <w:p w:rsidR="009E4774" w:rsidRPr="001929C6" w:rsidRDefault="009E4774" w:rsidP="003E5908">
      <w:pPr>
        <w:pStyle w:val="a4"/>
        <w:numPr>
          <w:ilvl w:val="0"/>
          <w:numId w:val="13"/>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boundaries of the flow. Flat and radial flow.</w:t>
      </w:r>
    </w:p>
    <w:p w:rsidR="009E4774" w:rsidRPr="001929C6" w:rsidRDefault="009E4774" w:rsidP="003E5908">
      <w:pPr>
        <w:pStyle w:val="a4"/>
        <w:numPr>
          <w:ilvl w:val="0"/>
          <w:numId w:val="13"/>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macro-Component</w:t>
      </w:r>
      <w:proofErr w:type="gramEnd"/>
      <w:r w:rsidRPr="001929C6">
        <w:rPr>
          <w:rFonts w:ascii="Times New Roman" w:hAnsi="Times New Roman" w:cs="Times New Roman"/>
          <w:color w:val="000000" w:themeColor="text1"/>
          <w:sz w:val="28"/>
          <w:szCs w:val="28"/>
          <w:lang w:val="en-US"/>
        </w:rPr>
        <w:t xml:space="preserve"> composition of groundwater. What does it define?</w:t>
      </w:r>
    </w:p>
    <w:p w:rsidR="009E4774" w:rsidRPr="001929C6" w:rsidRDefault="009E4774"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9</w:t>
      </w:r>
    </w:p>
    <w:p w:rsidR="009E4774" w:rsidRPr="001929C6" w:rsidRDefault="009E4774"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The formation of impurities in the water</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Natural waters are classified according to a number of </w:t>
      </w:r>
      <w:proofErr w:type="gramStart"/>
      <w:r w:rsidRPr="001929C6">
        <w:rPr>
          <w:rFonts w:ascii="Times New Roman" w:hAnsi="Times New Roman" w:cs="Times New Roman"/>
          <w:color w:val="000000" w:themeColor="text1"/>
          <w:sz w:val="28"/>
          <w:szCs w:val="28"/>
          <w:lang w:val="en-US"/>
        </w:rPr>
        <w:t>characteristics,</w:t>
      </w:r>
      <w:proofErr w:type="gramEnd"/>
      <w:r w:rsidRPr="001929C6">
        <w:rPr>
          <w:rFonts w:ascii="Times New Roman" w:hAnsi="Times New Roman" w:cs="Times New Roman"/>
          <w:color w:val="000000" w:themeColor="text1"/>
          <w:sz w:val="28"/>
          <w:szCs w:val="28"/>
          <w:lang w:val="en-US"/>
        </w:rPr>
        <w:t xml:space="preserve"> the simplest of them is the salinity of water: fresh water - salinity up to 1 g/dm3; brackish-salinity 1-10 g/dm3; salty-salinity more than 10 g / dm3. In river and underground waters, the salinity varies from 50-200 to 1500 - 2000 mg/dm3. The largest amount of dissolved impurities is contained in the waters of the oceans and seas, g/dm3: the Baltic </w:t>
      </w:r>
      <w:proofErr w:type="gramStart"/>
      <w:r w:rsidRPr="001929C6">
        <w:rPr>
          <w:rFonts w:ascii="Times New Roman" w:hAnsi="Times New Roman" w:cs="Times New Roman"/>
          <w:color w:val="000000" w:themeColor="text1"/>
          <w:sz w:val="28"/>
          <w:szCs w:val="28"/>
          <w:lang w:val="en-US"/>
        </w:rPr>
        <w:t>sea</w:t>
      </w:r>
      <w:proofErr w:type="gramEnd"/>
      <w:r w:rsidRPr="001929C6">
        <w:rPr>
          <w:rFonts w:ascii="Times New Roman" w:hAnsi="Times New Roman" w:cs="Times New Roman"/>
          <w:color w:val="000000" w:themeColor="text1"/>
          <w:sz w:val="28"/>
          <w:szCs w:val="28"/>
          <w:lang w:val="en-US"/>
        </w:rPr>
        <w:t xml:space="preserve"> - 11, the Caspian sea - 13, the Black sea - 19, and the Atlantic ocean - 36.</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is also classified according to the predominant anion - bicarbonate, chloride or sulfate. Fresh water usually belongs to the bicarbonate class, since the content of calcium and magnesium bicarbonates in them reaches 60-70%.</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Impurities of natural waters by the degree of dispersion (fineness) are divided into true-dissolved (ion - or molecular-dispersed), distributed in water as separate ions, molecules; colloidal-dispersed with a particle size from 1 to 100 nm; coarse-dispersed with a particle size of more than 100 nm (0.1 microns). This classification is conditional. Coarse water impurities, also called suspensions or suspended solids with particles of the order of several micrometers, exhibit properties similar to colloidal systems and are often combined under the General name of </w:t>
      </w:r>
      <w:proofErr w:type="spellStart"/>
      <w:r w:rsidRPr="001929C6">
        <w:rPr>
          <w:rFonts w:ascii="Times New Roman" w:hAnsi="Times New Roman" w:cs="Times New Roman"/>
          <w:color w:val="000000" w:themeColor="text1"/>
          <w:sz w:val="28"/>
          <w:szCs w:val="28"/>
          <w:lang w:val="en-US"/>
        </w:rPr>
        <w:t>microheterogenic</w:t>
      </w:r>
      <w:proofErr w:type="spellEnd"/>
      <w:r w:rsidRPr="001929C6">
        <w:rPr>
          <w:rFonts w:ascii="Times New Roman" w:hAnsi="Times New Roman" w:cs="Times New Roman"/>
          <w:color w:val="000000" w:themeColor="text1"/>
          <w:sz w:val="28"/>
          <w:szCs w:val="28"/>
          <w:lang w:val="en-US"/>
        </w:rPr>
        <w:t xml:space="preserve"> systems.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Colloidal impurities are agglomerates of a large number of molecules with an interface between the solid phase and water. Due to their small size, colloidal particles do not lose their ability to diffuse and have a significant specific surface area. For example, if a cube of a substance with a volume of 1 cm3 is broken into smaller cubes with an edge length of 10 nm, the number of such cubes will be 1018 units with a total surface area of 600 m2. Colloidal particles are not released from the water by gravity, are not retained by conventional filter materials (sand, filter paper), and are distinguishable in diffused light (Tyndall cone). In natural waters, various derivatives of silicic acid and iron are found in a colloid-dispersed state, and organic substances are products of the decomposition of plant and animal organisms.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Coarse impurities (so-called suspended solids) have such a large mass that they are practically not capable of diffusion. Over time, </w:t>
      </w:r>
      <w:proofErr w:type="gramStart"/>
      <w:r w:rsidRPr="001929C6">
        <w:rPr>
          <w:rFonts w:ascii="Times New Roman" w:hAnsi="Times New Roman" w:cs="Times New Roman"/>
          <w:color w:val="000000" w:themeColor="text1"/>
          <w:sz w:val="28"/>
          <w:szCs w:val="28"/>
          <w:lang w:val="en-US"/>
        </w:rPr>
        <w:t>a certain</w:t>
      </w:r>
      <w:proofErr w:type="gramEnd"/>
      <w:r w:rsidRPr="001929C6">
        <w:rPr>
          <w:rFonts w:ascii="Times New Roman" w:hAnsi="Times New Roman" w:cs="Times New Roman"/>
          <w:color w:val="000000" w:themeColor="text1"/>
          <w:sz w:val="28"/>
          <w:szCs w:val="28"/>
          <w:lang w:val="en-US"/>
        </w:rPr>
        <w:t xml:space="preserve"> sedimentation equilibrium is established, and the impurities either precipitate or float to the surface (when the particle density is less than the density of water).</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While remaining suspended for a long time, coarse impurities cause turbidity of the water. The larger the particle size of coarse impurities, the faster the sedimentation equilibrium is established and the easier they are released from the water when settling or filtering. Thus, the rate of settling of sand and silt particles with dimensions of 100 and 20 microns in stationary water at 10°C is about 7 and 0.4 mm/s, respectively.</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According to the chemical composition of natural water impurities can be divided into two types: mineral and organic.</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 xml:space="preserve">Mineral impurities of water include dissolved gases contained in the atmosphere N2, O2, CO2, formed as a result of oxidative and biochemical processes NH3, CH4, H2S, as well as gases introduced by wastewater; various salts, acids, bases, which are largely in dissociated form, i.e. in the form of </w:t>
      </w:r>
      <w:proofErr w:type="spellStart"/>
      <w:r w:rsidRPr="001929C6">
        <w:rPr>
          <w:rFonts w:ascii="Times New Roman" w:hAnsi="Times New Roman" w:cs="Times New Roman"/>
          <w:color w:val="000000" w:themeColor="text1"/>
          <w:sz w:val="28"/>
          <w:szCs w:val="28"/>
          <w:lang w:val="en-US"/>
        </w:rPr>
        <w:t>cations</w:t>
      </w:r>
      <w:proofErr w:type="spellEnd"/>
      <w:r w:rsidRPr="001929C6">
        <w:rPr>
          <w:rFonts w:ascii="Times New Roman" w:hAnsi="Times New Roman" w:cs="Times New Roman"/>
          <w:color w:val="000000" w:themeColor="text1"/>
          <w:sz w:val="28"/>
          <w:szCs w:val="28"/>
          <w:lang w:val="en-US"/>
        </w:rPr>
        <w:t xml:space="preserve"> and anions forming them.</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Organic impurities of natural waters include humus substances washed out of soils and </w:t>
      </w:r>
      <w:proofErr w:type="spellStart"/>
      <w:r w:rsidRPr="001929C6">
        <w:rPr>
          <w:rFonts w:ascii="Times New Roman" w:hAnsi="Times New Roman" w:cs="Times New Roman"/>
          <w:color w:val="000000" w:themeColor="text1"/>
          <w:sz w:val="28"/>
          <w:szCs w:val="28"/>
          <w:lang w:val="en-US"/>
        </w:rPr>
        <w:t>peatlands</w:t>
      </w:r>
      <w:proofErr w:type="spellEnd"/>
      <w:r w:rsidRPr="001929C6">
        <w:rPr>
          <w:rFonts w:ascii="Times New Roman" w:hAnsi="Times New Roman" w:cs="Times New Roman"/>
          <w:color w:val="000000" w:themeColor="text1"/>
          <w:sz w:val="28"/>
          <w:szCs w:val="28"/>
          <w:lang w:val="en-US"/>
        </w:rPr>
        <w:t>, as well as organic substances of various types that enter the water together with agricultural runoff and other types of insufficiently treated runoff.</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Due to the complexity of individual classification of organic impurities of each type, the analysis practice uses the General ability of organic impurities to oxidize under the action of specific oxidants. This criterion does not give an accurate idea of the actual concentration of organic substances in water, but allows you to approximate and compare different types of water.</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Let's start the characterization of ionized impurities of natural waters by considering the electrolytic properties of pure water and solutions. A special feature of the structure of the H2O molecule is the asymmetric arrangement of hydrogen atoms relative to the oxygen atom (Fig. 1.3)</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noProof/>
          <w:color w:val="000000" w:themeColor="text1"/>
          <w:sz w:val="28"/>
          <w:szCs w:val="28"/>
        </w:rPr>
        <w:drawing>
          <wp:inline distT="0" distB="0" distL="0" distR="0" wp14:anchorId="5BE44802" wp14:editId="5FAB60C6">
            <wp:extent cx="2520564" cy="2337683"/>
            <wp:effectExtent l="0" t="0" r="0" b="5715"/>
            <wp:docPr id="1" name="Рисунок 1" descr="http://twt.mpei.ac.ru/books/vve/IMAGES/pic1_3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wt.mpei.ac.ru/books/vve/IMAGES/pic1_3_a.pn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520587" cy="2337704"/>
                    </a:xfrm>
                    <a:prstGeom prst="rect">
                      <a:avLst/>
                    </a:prstGeom>
                    <a:noFill/>
                    <a:ln>
                      <a:noFill/>
                    </a:ln>
                  </pic:spPr>
                </pic:pic>
              </a:graphicData>
            </a:graphic>
          </wp:inline>
        </w:drawing>
      </w:r>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noProof/>
          <w:color w:val="000000" w:themeColor="text1"/>
          <w:sz w:val="28"/>
          <w:szCs w:val="28"/>
        </w:rPr>
        <w:drawing>
          <wp:inline distT="0" distB="0" distL="0" distR="0" wp14:anchorId="4CAC62EC" wp14:editId="0C5BCD28">
            <wp:extent cx="1828800" cy="2106930"/>
            <wp:effectExtent l="0" t="0" r="0" b="7620"/>
            <wp:docPr id="2" name="Рисунок 2" descr="http://twt.mpei.ac.ru/books/vve/IMAGES/pic1_3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wt.mpei.ac.ru/books/vve/IMAGES/pic1_3_b.p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828800" cy="2106930"/>
                    </a:xfrm>
                    <a:prstGeom prst="rect">
                      <a:avLst/>
                    </a:prstGeom>
                    <a:noFill/>
                    <a:ln>
                      <a:noFill/>
                    </a:ln>
                  </pic:spPr>
                </pic:pic>
              </a:graphicData>
            </a:graphic>
          </wp:inline>
        </w:drawing>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Fig. 1.3.</w:t>
      </w:r>
      <w:proofErr w:type="gramEnd"/>
      <w:r w:rsidRPr="001929C6">
        <w:rPr>
          <w:rFonts w:ascii="Times New Roman" w:hAnsi="Times New Roman" w:cs="Times New Roman"/>
          <w:color w:val="000000" w:themeColor="text1"/>
          <w:sz w:val="28"/>
          <w:szCs w:val="28"/>
          <w:lang w:val="en-US"/>
        </w:rPr>
        <w:t xml:space="preserve"> Structure of water (a) molecules and electronic orbitals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As can be seen from the figure, the water molecule is nonlinear, since the centers of the atomic nuclei lie at the vertices of the triangle. In the center of the water molecule is an oxygen atom, and at a distance of 0.096 nm from it - two hydrogen atoms, forming an angle of 104.5°. the Electrons forming the o-H bonds are shifted to a more electronegative oxygen atom, as a result of which the hydrogen atoms acquire effective positive charges (Fig. 1.3, b), and the water molecule itself becomes polar. The polarity of H2O molecules explains their ability to be attracted to each other by a bond called hydrogen, and create mobile short-lived groupings. Hydrogen bonds are not strong enough to break and rearrange water molecules in a new way, because they are several times weaker than the bonds between hydrogen and oxygen atoms. A foreign particle (ion, molecule, or crystal), once in water, can break and close the hydrogen bonds, which contributes to the dissolution of this particle. The process of attaching a water molecule to "foreign" particles is called hydration and is the defining stage </w:t>
      </w:r>
      <w:r w:rsidRPr="001929C6">
        <w:rPr>
          <w:rFonts w:ascii="Times New Roman" w:hAnsi="Times New Roman" w:cs="Times New Roman"/>
          <w:color w:val="000000" w:themeColor="text1"/>
          <w:sz w:val="28"/>
          <w:szCs w:val="28"/>
          <w:lang w:val="en-US"/>
        </w:rPr>
        <w:lastRenderedPageBreak/>
        <w:t xml:space="preserve">of their dissolution. Depending on the dissolving substance in the anhydrous state, its dissociation proceeds in different ways. Thus, a salt crystal with an ionic structure, for example, </w:t>
      </w:r>
      <w:proofErr w:type="spellStart"/>
      <w:r w:rsidRPr="001929C6">
        <w:rPr>
          <w:rFonts w:ascii="Times New Roman" w:hAnsi="Times New Roman" w:cs="Times New Roman"/>
          <w:color w:val="000000" w:themeColor="text1"/>
          <w:sz w:val="28"/>
          <w:szCs w:val="28"/>
          <w:lang w:val="en-US"/>
        </w:rPr>
        <w:t>KCl</w:t>
      </w:r>
      <w:proofErr w:type="spellEnd"/>
      <w:r w:rsidRPr="001929C6">
        <w:rPr>
          <w:rFonts w:ascii="Times New Roman" w:hAnsi="Times New Roman" w:cs="Times New Roman"/>
          <w:color w:val="000000" w:themeColor="text1"/>
          <w:sz w:val="28"/>
          <w:szCs w:val="28"/>
          <w:lang w:val="en-US"/>
        </w:rPr>
        <w:t>, falling into water, is attracted to the surface ions of the polar water molecule (ion-dipole interaction, Fig. 1.4), but if the ions attract water molecules, then the latter attract the ions of the dissolving salt with the same force. At the same time energized water molecules experiencing the aftershocks from other molecules that are in motion. These shocks, together with the thermal vibrations of the ions in the crystal, are sufficient to separate the ions from the crystal and transfer them to the solution.</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9E4774"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9E4774" w:rsidRPr="001929C6" w:rsidRDefault="009E4774" w:rsidP="003E5908">
      <w:pPr>
        <w:pStyle w:val="a4"/>
        <w:numPr>
          <w:ilvl w:val="0"/>
          <w:numId w:val="14"/>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Ground water, conditions of its formation and occurrence.</w:t>
      </w:r>
    </w:p>
    <w:p w:rsidR="009E4774" w:rsidRPr="001929C6" w:rsidRDefault="009E4774" w:rsidP="003E5908">
      <w:pPr>
        <w:pStyle w:val="a4"/>
        <w:numPr>
          <w:ilvl w:val="0"/>
          <w:numId w:val="14"/>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micro-Component</w:t>
      </w:r>
      <w:proofErr w:type="gramEnd"/>
      <w:r w:rsidRPr="001929C6">
        <w:rPr>
          <w:rFonts w:ascii="Times New Roman" w:hAnsi="Times New Roman" w:cs="Times New Roman"/>
          <w:color w:val="000000" w:themeColor="text1"/>
          <w:sz w:val="28"/>
          <w:szCs w:val="28"/>
          <w:lang w:val="en-US"/>
        </w:rPr>
        <w:t xml:space="preserve"> composition of underground water. What does it define?</w:t>
      </w:r>
    </w:p>
    <w:p w:rsidR="009E4774" w:rsidRPr="001929C6" w:rsidRDefault="009E4774" w:rsidP="003E5908">
      <w:pPr>
        <w:pStyle w:val="a4"/>
        <w:numPr>
          <w:ilvl w:val="0"/>
          <w:numId w:val="14"/>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Mineral therapeutic carbon dioxide waters.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kk-KZ"/>
        </w:rPr>
      </w:pPr>
    </w:p>
    <w:p w:rsidR="00980023" w:rsidRPr="001929C6" w:rsidRDefault="00980023"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kk-KZ"/>
        </w:rPr>
      </w:pPr>
    </w:p>
    <w:p w:rsidR="009E4774" w:rsidRPr="001929C6" w:rsidRDefault="009E4774"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10</w:t>
      </w:r>
    </w:p>
    <w:p w:rsidR="009E4774" w:rsidRPr="001929C6" w:rsidRDefault="009E4774"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Preparation of water for production processes.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Due to its universal properties, water is widely used in the national economy as a raw material, as a chemical </w:t>
      </w:r>
      <w:proofErr w:type="spellStart"/>
      <w:r w:rsidRPr="001929C6">
        <w:rPr>
          <w:rFonts w:ascii="Times New Roman" w:hAnsi="Times New Roman" w:cs="Times New Roman"/>
          <w:color w:val="000000" w:themeColor="text1"/>
          <w:sz w:val="28"/>
          <w:szCs w:val="28"/>
          <w:lang w:val="en-US"/>
        </w:rPr>
        <w:t>reagent</w:t>
      </w:r>
      <w:proofErr w:type="gramStart"/>
      <w:r w:rsidRPr="001929C6">
        <w:rPr>
          <w:rFonts w:ascii="Times New Roman" w:hAnsi="Times New Roman" w:cs="Times New Roman"/>
          <w:color w:val="000000" w:themeColor="text1"/>
          <w:sz w:val="28"/>
          <w:szCs w:val="28"/>
          <w:lang w:val="en-US"/>
        </w:rPr>
        <w:t>,as</w:t>
      </w:r>
      <w:proofErr w:type="spellEnd"/>
      <w:proofErr w:type="gramEnd"/>
      <w:r w:rsidRPr="001929C6">
        <w:rPr>
          <w:rFonts w:ascii="Times New Roman" w:hAnsi="Times New Roman" w:cs="Times New Roman"/>
          <w:color w:val="000000" w:themeColor="text1"/>
          <w:sz w:val="28"/>
          <w:szCs w:val="28"/>
          <w:lang w:val="en-US"/>
        </w:rPr>
        <w:t xml:space="preserve"> a solvent, heat and coolant. For example, hydrogen is obtained from water in various ways, water vapor in thermal and nuclear power; water serves as a reagent in the production of mineral acids, alkalis and bases, in the production of organic products — alcohols, acetic aldehyde, phenol, and other numerous hydration and hydrolysis reactions. Water is widely used in industry as a cheap, affordable, non-flammable solvent of solid, liquid and gaseous substances (gas purification, preparation of solutions, etc.). </w:t>
      </w:r>
      <w:proofErr w:type="gramStart"/>
      <w:r w:rsidRPr="001929C6">
        <w:rPr>
          <w:rFonts w:ascii="Times New Roman" w:hAnsi="Times New Roman" w:cs="Times New Roman"/>
          <w:color w:val="000000" w:themeColor="text1"/>
          <w:sz w:val="28"/>
          <w:szCs w:val="28"/>
          <w:lang w:val="en-US"/>
        </w:rPr>
        <w:t>water</w:t>
      </w:r>
      <w:proofErr w:type="gramEnd"/>
      <w:r w:rsidRPr="001929C6">
        <w:rPr>
          <w:rFonts w:ascii="Times New Roman" w:hAnsi="Times New Roman" w:cs="Times New Roman"/>
          <w:color w:val="000000" w:themeColor="text1"/>
          <w:sz w:val="28"/>
          <w:szCs w:val="28"/>
          <w:lang w:val="en-US"/>
        </w:rPr>
        <w:t xml:space="preserve"> plays an Extremely important role in textile production: in the production of various fibers - natural, artificial and synthetic, in the processes of finishing and dyeing yarns, harsh fabrics, etc.</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As a heat carrier, water is used in various heat exchange systems — in exothermic and endothermic processes. The heat of the phase transition of W-G water is much higher than for other substances, so that condensing water vapor is the most common heat carrier. Water vapor and hot water have significant advantages over other heat carriers — high heat capacity, ease of temperature control depending on pressure, high thermal stability, and so on. </w:t>
      </w:r>
      <w:proofErr w:type="gramStart"/>
      <w:r w:rsidRPr="001929C6">
        <w:rPr>
          <w:rFonts w:ascii="Times New Roman" w:hAnsi="Times New Roman" w:cs="Times New Roman"/>
          <w:color w:val="000000" w:themeColor="text1"/>
          <w:sz w:val="28"/>
          <w:szCs w:val="28"/>
          <w:lang w:val="en-US"/>
        </w:rPr>
        <w:t>as</w:t>
      </w:r>
      <w:proofErr w:type="gramEnd"/>
      <w:r w:rsidRPr="001929C6">
        <w:rPr>
          <w:rFonts w:ascii="Times New Roman" w:hAnsi="Times New Roman" w:cs="Times New Roman"/>
          <w:color w:val="000000" w:themeColor="text1"/>
          <w:sz w:val="28"/>
          <w:szCs w:val="28"/>
          <w:lang w:val="en-US"/>
        </w:rPr>
        <w:t xml:space="preserve"> a result, they are unique heat carriers at high temperatures. Water is also used as a refrigerant for heat removal in exothermic reactions, for cooling nuclear reactors. In order to save water consumption, so-called recycled water is used, i.e. used and returned to the production cycle.</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Industrial water treatment is a complex of operations that provide water purification-removing harmful impurities from it, which are in a molecular-dissolved, colloidal and suspended state. The main operations of water treatment: </w:t>
      </w:r>
      <w:r w:rsidRPr="001929C6">
        <w:rPr>
          <w:rFonts w:ascii="Times New Roman" w:hAnsi="Times New Roman" w:cs="Times New Roman"/>
          <w:color w:val="000000" w:themeColor="text1"/>
          <w:sz w:val="28"/>
          <w:szCs w:val="28"/>
          <w:lang w:val="en-US"/>
        </w:rPr>
        <w:lastRenderedPageBreak/>
        <w:t>purification from suspended impurities by settling and filtering, softening, and in some cases — desalination, neutralization, degassing and disinfection.</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settling is carried out in continuously operating sedimentary concrete tanks. To achieve complete clarification and discoloration, the water decanted from the settling tanks is subjected to coagulation. Coagulation is a highly efficient process of separation of heterogeneous systems, in particular the separation of colloidal dispersed particles of clay, quartz sand, carbonate and other rocks, as well as substances of organic origin, such as proteins, from water. The essence of the coagulation process is reduced to the introduction of coagulants into the treated water, usually various electrolytes. A coagulant ion with a charge opposite to that of a colloidal particle is adsorbed on the surface. This neutralizes the charge of the particle and compresses the solvate (hydrate) shells around the colloidal particles, which can combine with each other and </w:t>
      </w:r>
      <w:proofErr w:type="spellStart"/>
      <w:r w:rsidRPr="001929C6">
        <w:rPr>
          <w:rFonts w:ascii="Times New Roman" w:hAnsi="Times New Roman" w:cs="Times New Roman"/>
          <w:color w:val="000000" w:themeColor="text1"/>
          <w:sz w:val="28"/>
          <w:szCs w:val="28"/>
          <w:lang w:val="en-US"/>
        </w:rPr>
        <w:t>sedimentate</w:t>
      </w:r>
      <w:proofErr w:type="spellEnd"/>
      <w:r w:rsidRPr="001929C6">
        <w:rPr>
          <w:rFonts w:ascii="Times New Roman" w:hAnsi="Times New Roman" w:cs="Times New Roman"/>
          <w:color w:val="000000" w:themeColor="text1"/>
          <w:sz w:val="28"/>
          <w:szCs w:val="28"/>
          <w:lang w:val="en-US"/>
        </w:rPr>
        <w:t>.</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Often, especially when the water contains not colloid-dispersed substances, but fine suspensions (i.e., coarser particles in size), which, as a rule, have a very weak </w:t>
      </w:r>
      <w:proofErr w:type="gramStart"/>
      <w:r w:rsidRPr="001929C6">
        <w:rPr>
          <w:rFonts w:ascii="Times New Roman" w:hAnsi="Times New Roman" w:cs="Times New Roman"/>
          <w:color w:val="000000" w:themeColor="text1"/>
          <w:sz w:val="28"/>
          <w:szCs w:val="28"/>
          <w:lang w:val="en-US"/>
        </w:rPr>
        <w:t>charge,</w:t>
      </w:r>
      <w:proofErr w:type="gramEnd"/>
      <w:r w:rsidRPr="001929C6">
        <w:rPr>
          <w:rFonts w:ascii="Times New Roman" w:hAnsi="Times New Roman" w:cs="Times New Roman"/>
          <w:color w:val="000000" w:themeColor="text1"/>
          <w:sz w:val="28"/>
          <w:szCs w:val="28"/>
          <w:lang w:val="en-US"/>
        </w:rPr>
        <w:t xml:space="preserve"> the flocculation process is used for water treatment. Substances that cause flocculation are called flocculants. Flocculants are water-soluble high-molecular compounds (</w:t>
      </w:r>
      <w:proofErr w:type="spellStart"/>
      <w:r w:rsidRPr="001929C6">
        <w:rPr>
          <w:rFonts w:ascii="Times New Roman" w:hAnsi="Times New Roman" w:cs="Times New Roman"/>
          <w:color w:val="000000" w:themeColor="text1"/>
          <w:sz w:val="28"/>
          <w:szCs w:val="28"/>
          <w:lang w:val="en-US"/>
        </w:rPr>
        <w:t>carboxymethylcellulose</w:t>
      </w:r>
      <w:proofErr w:type="spellEnd"/>
      <w:r w:rsidRPr="001929C6">
        <w:rPr>
          <w:rFonts w:ascii="Times New Roman" w:hAnsi="Times New Roman" w:cs="Times New Roman"/>
          <w:color w:val="000000" w:themeColor="text1"/>
          <w:sz w:val="28"/>
          <w:szCs w:val="28"/>
          <w:lang w:val="en-US"/>
        </w:rPr>
        <w:t xml:space="preserve">-CMC, polyacrylamide-PAA, </w:t>
      </w:r>
      <w:proofErr w:type="spellStart"/>
      <w:r w:rsidRPr="001929C6">
        <w:rPr>
          <w:rFonts w:ascii="Times New Roman" w:hAnsi="Times New Roman" w:cs="Times New Roman"/>
          <w:color w:val="000000" w:themeColor="text1"/>
          <w:sz w:val="28"/>
          <w:szCs w:val="28"/>
          <w:lang w:val="en-US"/>
        </w:rPr>
        <w:t>polyoxyethylene-PoE</w:t>
      </w:r>
      <w:proofErr w:type="spellEnd"/>
      <w:r w:rsidRPr="001929C6">
        <w:rPr>
          <w:rFonts w:ascii="Times New Roman" w:hAnsi="Times New Roman" w:cs="Times New Roman"/>
          <w:color w:val="000000" w:themeColor="text1"/>
          <w:sz w:val="28"/>
          <w:szCs w:val="28"/>
          <w:lang w:val="en-US"/>
        </w:rPr>
        <w:t xml:space="preserve">, starch, etc.). They form bridging compounds between individual particles of the dispersed phase, after which these heavy aggregates are </w:t>
      </w:r>
      <w:proofErr w:type="spellStart"/>
      <w:r w:rsidRPr="001929C6">
        <w:rPr>
          <w:rFonts w:ascii="Times New Roman" w:hAnsi="Times New Roman" w:cs="Times New Roman"/>
          <w:color w:val="000000" w:themeColor="text1"/>
          <w:sz w:val="28"/>
          <w:szCs w:val="28"/>
          <w:lang w:val="en-US"/>
        </w:rPr>
        <w:t>sedimented</w:t>
      </w:r>
      <w:proofErr w:type="spellEnd"/>
      <w:r w:rsidRPr="001929C6">
        <w:rPr>
          <w:rFonts w:ascii="Times New Roman" w:hAnsi="Times New Roman" w:cs="Times New Roman"/>
          <w:color w:val="000000" w:themeColor="text1"/>
          <w:sz w:val="28"/>
          <w:szCs w:val="28"/>
          <w:lang w:val="en-US"/>
        </w:rPr>
        <w:t>. Flocculation is usually very fast, and the consumption of flocculants is very small; this makes it cost-effective to use such a process, despite the relatively high cost of flocculants. The precipitate formed during coagulation or flocculation is removed from the water by settling or filtering.</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Filtering is the most universal method for separating heterogeneous systems. In the filtration technique, the most important is the developed surface of the filter material.</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Softening and desalting water consists in removing salts of calcium, magnesium and other metals. In industry, various softening methods are used, the essence of which is to bind Ca2+ and Mg2+ ions with reagents into insoluble and easily removed compounds. According to the reagents used, there are methods: lime (slaked lime), soda (soda ash), </w:t>
      </w:r>
      <w:proofErr w:type="spellStart"/>
      <w:r w:rsidRPr="001929C6">
        <w:rPr>
          <w:rFonts w:ascii="Times New Roman" w:hAnsi="Times New Roman" w:cs="Times New Roman"/>
          <w:color w:val="000000" w:themeColor="text1"/>
          <w:sz w:val="28"/>
          <w:szCs w:val="28"/>
          <w:lang w:val="en-US"/>
        </w:rPr>
        <w:t>natron</w:t>
      </w:r>
      <w:proofErr w:type="spellEnd"/>
      <w:r w:rsidRPr="001929C6">
        <w:rPr>
          <w:rFonts w:ascii="Times New Roman" w:hAnsi="Times New Roman" w:cs="Times New Roman"/>
          <w:color w:val="000000" w:themeColor="text1"/>
          <w:sz w:val="28"/>
          <w:szCs w:val="28"/>
          <w:lang w:val="en-US"/>
        </w:rPr>
        <w:t xml:space="preserve"> (sodium hydroxide) and phosphate (</w:t>
      </w:r>
      <w:proofErr w:type="spellStart"/>
      <w:r w:rsidRPr="001929C6">
        <w:rPr>
          <w:rFonts w:ascii="Times New Roman" w:hAnsi="Times New Roman" w:cs="Times New Roman"/>
          <w:color w:val="000000" w:themeColor="text1"/>
          <w:sz w:val="28"/>
          <w:szCs w:val="28"/>
          <w:lang w:val="en-US"/>
        </w:rPr>
        <w:t>trisodium</w:t>
      </w:r>
      <w:proofErr w:type="spellEnd"/>
      <w:r w:rsidRPr="001929C6">
        <w:rPr>
          <w:rFonts w:ascii="Times New Roman" w:hAnsi="Times New Roman" w:cs="Times New Roman"/>
          <w:color w:val="000000" w:themeColor="text1"/>
          <w:sz w:val="28"/>
          <w:szCs w:val="28"/>
          <w:lang w:val="en-US"/>
        </w:rPr>
        <w:t xml:space="preserve"> phosphate). The most economical use of a combined softening method, which provides the elimination of temporary and permanent stiffness, as well as the binding of CO2, removal of iron ions, coagulation of organic and other impurities.</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To purify mainly acidic recycled water, neutralization is used — water treatment with calcium oxide or hydroxide.</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An important part of water treatment is the removal of dissolved aggressive gases (CO2, O2) from the water in order to reduce corrosion. Gas removal is carried out by desorption (thermal </w:t>
      </w:r>
      <w:proofErr w:type="spellStart"/>
      <w:r w:rsidRPr="001929C6">
        <w:rPr>
          <w:rFonts w:ascii="Times New Roman" w:hAnsi="Times New Roman" w:cs="Times New Roman"/>
          <w:color w:val="000000" w:themeColor="text1"/>
          <w:sz w:val="28"/>
          <w:szCs w:val="28"/>
          <w:lang w:val="en-US"/>
        </w:rPr>
        <w:t>deaeration</w:t>
      </w:r>
      <w:proofErr w:type="spellEnd"/>
      <w:r w:rsidRPr="001929C6">
        <w:rPr>
          <w:rFonts w:ascii="Times New Roman" w:hAnsi="Times New Roman" w:cs="Times New Roman"/>
          <w:color w:val="000000" w:themeColor="text1"/>
          <w:sz w:val="28"/>
          <w:szCs w:val="28"/>
          <w:lang w:val="en-US"/>
        </w:rPr>
        <w:t xml:space="preserve">) by steam heating. Thermal </w:t>
      </w:r>
      <w:proofErr w:type="spellStart"/>
      <w:r w:rsidRPr="001929C6">
        <w:rPr>
          <w:rFonts w:ascii="Times New Roman" w:hAnsi="Times New Roman" w:cs="Times New Roman"/>
          <w:color w:val="000000" w:themeColor="text1"/>
          <w:sz w:val="28"/>
          <w:szCs w:val="28"/>
          <w:lang w:val="en-US"/>
        </w:rPr>
        <w:t>deaeration</w:t>
      </w:r>
      <w:proofErr w:type="spellEnd"/>
      <w:r w:rsidRPr="001929C6">
        <w:rPr>
          <w:rFonts w:ascii="Times New Roman" w:hAnsi="Times New Roman" w:cs="Times New Roman"/>
          <w:color w:val="000000" w:themeColor="text1"/>
          <w:sz w:val="28"/>
          <w:szCs w:val="28"/>
          <w:lang w:val="en-US"/>
        </w:rPr>
        <w:t xml:space="preserve"> is performed in devices called </w:t>
      </w:r>
      <w:proofErr w:type="spellStart"/>
      <w:r w:rsidRPr="001929C6">
        <w:rPr>
          <w:rFonts w:ascii="Times New Roman" w:hAnsi="Times New Roman" w:cs="Times New Roman"/>
          <w:color w:val="000000" w:themeColor="text1"/>
          <w:sz w:val="28"/>
          <w:szCs w:val="28"/>
          <w:lang w:val="en-US"/>
        </w:rPr>
        <w:t>deaerators</w:t>
      </w:r>
      <w:proofErr w:type="spellEnd"/>
      <w:r w:rsidRPr="001929C6">
        <w:rPr>
          <w:rFonts w:ascii="Times New Roman" w:hAnsi="Times New Roman" w:cs="Times New Roman"/>
          <w:color w:val="000000" w:themeColor="text1"/>
          <w:sz w:val="28"/>
          <w:szCs w:val="28"/>
          <w:lang w:val="en-US"/>
        </w:rPr>
        <w:t xml:space="preserve"> (vacuum, atmospheric, high pressure).</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Water used for household needs must be decontaminated-the destruction of pathogenic bacteria and the oxidation of organic impurities, mainly by chlorination with chlorine gas, as well as chlorine lime and calcium hypochlorite.</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9E4774"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9E4774" w:rsidRPr="001929C6" w:rsidRDefault="009E4774" w:rsidP="003E5908">
      <w:pPr>
        <w:pStyle w:val="a4"/>
        <w:numPr>
          <w:ilvl w:val="0"/>
          <w:numId w:val="1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Organic matter and micro-organisms in underground waters.</w:t>
      </w:r>
    </w:p>
    <w:p w:rsidR="009E4774" w:rsidRPr="001929C6" w:rsidRDefault="009E4774" w:rsidP="003E5908">
      <w:pPr>
        <w:pStyle w:val="a4"/>
        <w:numPr>
          <w:ilvl w:val="0"/>
          <w:numId w:val="1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Mineral therapeutic hydrogen sulfide (sulfide) waters.</w:t>
      </w:r>
    </w:p>
    <w:p w:rsidR="009E4774" w:rsidRPr="001929C6" w:rsidRDefault="009E4774" w:rsidP="003E5908">
      <w:pPr>
        <w:pStyle w:val="a4"/>
        <w:numPr>
          <w:ilvl w:val="0"/>
          <w:numId w:val="1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Gas composition of underground water.</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kk-KZ"/>
        </w:rPr>
      </w:pPr>
    </w:p>
    <w:p w:rsidR="00980023" w:rsidRPr="001929C6" w:rsidRDefault="00980023"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kk-KZ"/>
        </w:rPr>
      </w:pPr>
    </w:p>
    <w:p w:rsidR="009E4774" w:rsidRPr="001929C6" w:rsidRDefault="009E4774"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005F4A08" w:rsidRPr="001929C6">
        <w:rPr>
          <w:rFonts w:ascii="Times New Roman" w:hAnsi="Times New Roman" w:cs="Times New Roman"/>
          <w:b/>
          <w:color w:val="000000" w:themeColor="text1"/>
          <w:sz w:val="28"/>
          <w:szCs w:val="28"/>
          <w:lang w:val="en-US"/>
        </w:rPr>
        <w:t>11</w:t>
      </w:r>
    </w:p>
    <w:p w:rsidR="009E4774" w:rsidRPr="001929C6" w:rsidRDefault="009E4774"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Determining the smell and color of water</w:t>
      </w: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9E4774" w:rsidRPr="001929C6" w:rsidRDefault="009E4774"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At times, water can have an unpleasant odor, taste, or appearance. These aesthetic characteristics usually don’t pose a public health threat and, in most cases, they don’t last long. However, a sudden change in the color, taste or odor of your tap water could indicate a public health concern. We don’t recommend that anyone drink water that looks, smells or tastes objectionable. State rules require public water systems to treat aesthetic water quality problems for new sources or if customers request treatment and are willing to pay for it. Most people want their water to look, taste, and smell good. The first step in solving an aesthetic water quality problem is to identify whether it originates from your household plumbing or from the water your utility or well supplies. One way to tell is to ask others in your neighborhood if they have a similar problem. Another is to contact your water utility or local health agency. Below are typical concerns and the most common causes. If you are on a public water supply and you have any of these problems, or you can’t correct the problem yourself, contact your water utility. If you have a private well, your local health agency may be able to give you advice. Colored water </w:t>
      </w:r>
      <w:proofErr w:type="gramStart"/>
      <w:r w:rsidRPr="001929C6">
        <w:rPr>
          <w:rFonts w:ascii="Times New Roman" w:hAnsi="Times New Roman" w:cs="Times New Roman"/>
          <w:color w:val="000000" w:themeColor="text1"/>
          <w:sz w:val="28"/>
          <w:szCs w:val="28"/>
          <w:lang w:val="en-US"/>
        </w:rPr>
        <w:t>If</w:t>
      </w:r>
      <w:proofErr w:type="gramEnd"/>
      <w:r w:rsidRPr="001929C6">
        <w:rPr>
          <w:rFonts w:ascii="Times New Roman" w:hAnsi="Times New Roman" w:cs="Times New Roman"/>
          <w:color w:val="000000" w:themeColor="text1"/>
          <w:sz w:val="28"/>
          <w:szCs w:val="28"/>
          <w:lang w:val="en-US"/>
        </w:rPr>
        <w:t xml:space="preserve"> your water suddenly changes color—no matter what color it becomes—it could indicate a public health concern. Contact your water utility or, if you have your own well, your local health agency. It’s likely that something disturbed the water flow in the water main, such as a line break or fire fighting, or a plumbing problem allowed unsafe water to enter the line. </w:t>
      </w:r>
      <w:r w:rsidRPr="001929C6">
        <w:rPr>
          <w:rFonts w:ascii="Times New Roman" w:hAnsi="Times New Roman" w:cs="Times New Roman"/>
          <w:color w:val="000000" w:themeColor="text1"/>
          <w:sz w:val="28"/>
          <w:szCs w:val="28"/>
        </w:rPr>
        <w:sym w:font="Symbol" w:char="F0B7"/>
      </w:r>
      <w:r w:rsidRPr="001929C6">
        <w:rPr>
          <w:rFonts w:ascii="Times New Roman" w:hAnsi="Times New Roman" w:cs="Times New Roman"/>
          <w:color w:val="000000" w:themeColor="text1"/>
          <w:sz w:val="28"/>
          <w:szCs w:val="28"/>
          <w:lang w:val="en-US"/>
        </w:rPr>
        <w:t xml:space="preserve"> Green or blue water: Usually caused by corrosion of copper plumbing. If corrosion is occurring, dripping water will leave a bluish-green stain on porcelain fixtures. Certain metals that can get into drinking water from corrosion, such as copper or lead, may pose a health concern. Overly corrosive water may cause a problem with the home’s piping. If you suspect corrosion, contact your water utility or a licensed plumber. </w:t>
      </w:r>
      <w:r w:rsidRPr="001929C6">
        <w:rPr>
          <w:rFonts w:ascii="Times New Roman" w:hAnsi="Times New Roman" w:cs="Times New Roman"/>
          <w:color w:val="000000" w:themeColor="text1"/>
          <w:sz w:val="28"/>
          <w:szCs w:val="28"/>
        </w:rPr>
        <w:sym w:font="Symbol" w:char="F0B7"/>
      </w:r>
      <w:r w:rsidRPr="001929C6">
        <w:rPr>
          <w:rFonts w:ascii="Times New Roman" w:hAnsi="Times New Roman" w:cs="Times New Roman"/>
          <w:color w:val="000000" w:themeColor="text1"/>
          <w:sz w:val="28"/>
          <w:szCs w:val="28"/>
          <w:lang w:val="en-US"/>
        </w:rPr>
        <w:t xml:space="preserve"> Black or dark brown water: Often caused by manganese in the water or pipe sediment. If the water doesn’t clear after a few minutes of flushing all your cold-water faucets and toilets, wait about an hour and try again. If it still isn’t clear, contact your water utility. If you have your own well, you may need a licensed plumber to evaluate and correct the problem. Check with your local health agency for advice. </w:t>
      </w:r>
      <w:r w:rsidRPr="001929C6">
        <w:rPr>
          <w:rFonts w:ascii="Times New Roman" w:hAnsi="Times New Roman" w:cs="Times New Roman"/>
          <w:color w:val="000000" w:themeColor="text1"/>
          <w:sz w:val="28"/>
          <w:szCs w:val="28"/>
        </w:rPr>
        <w:sym w:font="Symbol" w:char="F0B7"/>
      </w:r>
      <w:r w:rsidRPr="001929C6">
        <w:rPr>
          <w:rFonts w:ascii="Times New Roman" w:hAnsi="Times New Roman" w:cs="Times New Roman"/>
          <w:color w:val="000000" w:themeColor="text1"/>
          <w:sz w:val="28"/>
          <w:szCs w:val="28"/>
          <w:lang w:val="en-US"/>
        </w:rPr>
        <w:t xml:space="preserve"> Brown, red, orange or yellow water: Usually caused by iron rust. Galvanized iron, steel, or </w:t>
      </w:r>
      <w:r w:rsidRPr="001929C6">
        <w:rPr>
          <w:rFonts w:ascii="Times New Roman" w:hAnsi="Times New Roman" w:cs="Times New Roman"/>
          <w:color w:val="000000" w:themeColor="text1"/>
          <w:sz w:val="28"/>
          <w:szCs w:val="28"/>
          <w:lang w:val="en-US"/>
        </w:rPr>
        <w:lastRenderedPageBreak/>
        <w:t xml:space="preserve">cast iron pipes in a home or business, or the water main can cause rusty water. While unpleasant and potentially damaging to clothes and fixtures, iron in drinking water is not a human health concern. </w:t>
      </w:r>
      <w:r w:rsidRPr="001929C6">
        <w:rPr>
          <w:rFonts w:ascii="Times New Roman" w:hAnsi="Times New Roman" w:cs="Times New Roman"/>
          <w:color w:val="000000" w:themeColor="text1"/>
          <w:sz w:val="28"/>
          <w:szCs w:val="28"/>
        </w:rPr>
        <w:sym w:font="Symbol" w:char="F0B7"/>
      </w:r>
      <w:r w:rsidRPr="001929C6">
        <w:rPr>
          <w:rFonts w:ascii="Times New Roman" w:hAnsi="Times New Roman" w:cs="Times New Roman"/>
          <w:color w:val="000000" w:themeColor="text1"/>
          <w:sz w:val="28"/>
          <w:szCs w:val="28"/>
          <w:lang w:val="en-US"/>
        </w:rPr>
        <w:t xml:space="preserve"> Milky white or cloudy water: Usually caused by tiny air bubbles. If your water is white, fill a clear glass with water and set it on the counter. If the water starts to clear at the bottom of the glass first, the cloudy or white appearance is trapped air. It is not a health threat and should clear in a few minutes. If you have your own well, the pumping system may be causing this issue. You may need a qualified contractor to determine how it to correct it. If you need this publication in an alternative format, call 800.525.0127 (TDD/TTY call 711). This and other publications are available at www.</w:t>
      </w:r>
      <w:r w:rsidR="003E5908" w:rsidRPr="001929C6">
        <w:rPr>
          <w:rFonts w:ascii="Times New Roman" w:hAnsi="Times New Roman" w:cs="Times New Roman"/>
          <w:color w:val="000000" w:themeColor="text1"/>
          <w:sz w:val="28"/>
          <w:szCs w:val="28"/>
          <w:lang w:val="en-US"/>
        </w:rPr>
        <w:t xml:space="preserve"> </w:t>
      </w:r>
      <w:proofErr w:type="spellStart"/>
      <w:proofErr w:type="gramStart"/>
      <w:r w:rsidRPr="001929C6">
        <w:rPr>
          <w:rFonts w:ascii="Times New Roman" w:hAnsi="Times New Roman" w:cs="Times New Roman"/>
          <w:color w:val="000000" w:themeColor="text1"/>
          <w:sz w:val="28"/>
          <w:szCs w:val="28"/>
          <w:lang w:val="en-US"/>
        </w:rPr>
        <w:t>doh</w:t>
      </w:r>
      <w:proofErr w:type="spellEnd"/>
      <w:proofErr w:type="gramEnd"/>
      <w:r w:rsidRPr="001929C6">
        <w:rPr>
          <w:rFonts w:ascii="Times New Roman" w:hAnsi="Times New Roman" w:cs="Times New Roman"/>
          <w:color w:val="000000" w:themeColor="text1"/>
          <w:sz w:val="28"/>
          <w:szCs w:val="28"/>
          <w:lang w:val="en-US"/>
        </w:rPr>
        <w:t>.</w:t>
      </w:r>
      <w:r w:rsidR="003E5908" w:rsidRPr="001929C6">
        <w:rPr>
          <w:rFonts w:ascii="Times New Roman" w:hAnsi="Times New Roman" w:cs="Times New Roman"/>
          <w:color w:val="000000" w:themeColor="text1"/>
          <w:sz w:val="28"/>
          <w:szCs w:val="28"/>
          <w:lang w:val="en-US"/>
        </w:rPr>
        <w:t xml:space="preserve"> </w:t>
      </w:r>
      <w:proofErr w:type="spellStart"/>
      <w:proofErr w:type="gramStart"/>
      <w:r w:rsidRPr="001929C6">
        <w:rPr>
          <w:rFonts w:ascii="Times New Roman" w:hAnsi="Times New Roman" w:cs="Times New Roman"/>
          <w:color w:val="000000" w:themeColor="text1"/>
          <w:sz w:val="28"/>
          <w:szCs w:val="28"/>
          <w:lang w:val="en-US"/>
        </w:rPr>
        <w:t>wa</w:t>
      </w:r>
      <w:proofErr w:type="spellEnd"/>
      <w:proofErr w:type="gramEnd"/>
      <w:r w:rsidRPr="001929C6">
        <w:rPr>
          <w:rFonts w:ascii="Times New Roman" w:hAnsi="Times New Roman" w:cs="Times New Roman"/>
          <w:color w:val="000000" w:themeColor="text1"/>
          <w:sz w:val="28"/>
          <w:szCs w:val="28"/>
          <w:lang w:val="en-US"/>
        </w:rPr>
        <w:t>.</w:t>
      </w:r>
      <w:r w:rsidR="003E5908" w:rsidRPr="001929C6">
        <w:rPr>
          <w:rFonts w:ascii="Times New Roman" w:hAnsi="Times New Roman" w:cs="Times New Roman"/>
          <w:color w:val="000000" w:themeColor="text1"/>
          <w:sz w:val="28"/>
          <w:szCs w:val="28"/>
          <w:lang w:val="en-US"/>
        </w:rPr>
        <w:t xml:space="preserve"> </w:t>
      </w:r>
      <w:proofErr w:type="spellStart"/>
      <w:proofErr w:type="gramStart"/>
      <w:r w:rsidR="003E5908" w:rsidRPr="001929C6">
        <w:rPr>
          <w:rFonts w:ascii="Times New Roman" w:hAnsi="Times New Roman" w:cs="Times New Roman"/>
          <w:color w:val="000000" w:themeColor="text1"/>
          <w:sz w:val="28"/>
          <w:szCs w:val="28"/>
          <w:lang w:val="en-US"/>
        </w:rPr>
        <w:t>G</w:t>
      </w:r>
      <w:r w:rsidRPr="001929C6">
        <w:rPr>
          <w:rFonts w:ascii="Times New Roman" w:hAnsi="Times New Roman" w:cs="Times New Roman"/>
          <w:color w:val="000000" w:themeColor="text1"/>
          <w:sz w:val="28"/>
          <w:szCs w:val="28"/>
          <w:lang w:val="en-US"/>
        </w:rPr>
        <w:t>ov</w:t>
      </w:r>
      <w:proofErr w:type="spellEnd"/>
      <w:r w:rsidR="003E5908"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w:t>
      </w:r>
      <w:r w:rsidR="003E5908"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drinkingwater</w:t>
      </w:r>
      <w:proofErr w:type="spellEnd"/>
      <w:r w:rsidRPr="001929C6">
        <w:rPr>
          <w:rFonts w:ascii="Times New Roman" w:hAnsi="Times New Roman" w:cs="Times New Roman"/>
          <w:color w:val="000000" w:themeColor="text1"/>
          <w:sz w:val="28"/>
          <w:szCs w:val="28"/>
          <w:lang w:val="en-US"/>
        </w:rPr>
        <w:t>.</w:t>
      </w:r>
      <w:proofErr w:type="gramEnd"/>
      <w:r w:rsidRPr="001929C6">
        <w:rPr>
          <w:rFonts w:ascii="Times New Roman" w:hAnsi="Times New Roman" w:cs="Times New Roman"/>
          <w:color w:val="000000" w:themeColor="text1"/>
          <w:sz w:val="28"/>
          <w:szCs w:val="28"/>
          <w:lang w:val="en-US"/>
        </w:rPr>
        <w:t xml:space="preserve"> Taste and odor problems </w:t>
      </w:r>
      <w:proofErr w:type="gramStart"/>
      <w:r w:rsidRPr="001929C6">
        <w:rPr>
          <w:rFonts w:ascii="Times New Roman" w:hAnsi="Times New Roman" w:cs="Times New Roman"/>
          <w:color w:val="000000" w:themeColor="text1"/>
          <w:sz w:val="28"/>
          <w:szCs w:val="28"/>
          <w:lang w:val="en-US"/>
        </w:rPr>
        <w:t>If</w:t>
      </w:r>
      <w:proofErr w:type="gramEnd"/>
      <w:r w:rsidRPr="001929C6">
        <w:rPr>
          <w:rFonts w:ascii="Times New Roman" w:hAnsi="Times New Roman" w:cs="Times New Roman"/>
          <w:color w:val="000000" w:themeColor="text1"/>
          <w:sz w:val="28"/>
          <w:szCs w:val="28"/>
          <w:lang w:val="en-US"/>
        </w:rPr>
        <w:t xml:space="preserve"> a taste or odor occurs at every water faucet on the property, the cause is probably the main water supply. If it occurs only in certain faucets, the problem is the fixtures or pipes supplying those specific faucets. If the problem goes away after running the water for a few minutes, the problem is somewhere in your household plumbing system. The best way to reduce taste and odor caused by your plumbing is to run the faucet for several minutes, put some water in a container, and then store it in the refrigerator. You may also consider installing a certified water filter. Petroleum, gasoline, turpentine, fuel, or solvent odors: These odors are rare, but potentially serious. Do not use the water. A leaking underground storage tank may be contaminating your water supply. Immediately contact your water utility or local health agency. Metallic taste: Iron or copper, may leach into the water from the pipes. Less common metals, such as zinc and manganese, could also be a problem. If you are concerned, have your water analyzed by a certified lab, or contact your water utility. Ask your local health agency for a list of qualified labs. Chlorine, chemical, or medicinal taste or odors: Adding chlorine to the water or the interaction of chlorine with a build-up of organic matter in your plumbing system may cause the taste or odor to be strong. This is not usually an immediate health threat. If the taste or odor seems strong to you, contact your local health agency or water utility for advice. Sulfur or rotten egg odor: Bacteria growing in your sink drain or hot water heater may cause odor. Naturally occurring hydrogen sulfide in your water supply may also cause this odor. To evaluate the cause, put a small amount of water in a narrow glass, step away from the sink, swirl the water around inside the glass, and smell it. If the water has no odor, the likely problem is bacteria in the sink drain. If the water does have an odor, it could be from your hot water heater. There is an element in your hot water heater designed to protect it from corrosion. Sometimes the element causes sulfide smell as it deteriorates over time. A licensed plumber may be able to evaluate this problem. If you rule out the drain and the water heater, and the odor is definitely coming from the tap water, do not use it. Contact your water utility or local health agency. Moldy, musty, earthy, grassy, or fishy odor: Bacteria growing in a sink drain or from organic matter such as plants, animals, or bacteria that are naturally present in lakes and reservoirs during certain times of the year may cause odor. You can evaluate the source of this problem by putting a small amount of water in a narrow glass, stepping away from the sink, swirling the water around </w:t>
      </w:r>
      <w:r w:rsidRPr="001929C6">
        <w:rPr>
          <w:rFonts w:ascii="Times New Roman" w:hAnsi="Times New Roman" w:cs="Times New Roman"/>
          <w:color w:val="000000" w:themeColor="text1"/>
          <w:sz w:val="28"/>
          <w:szCs w:val="28"/>
          <w:lang w:val="en-US"/>
        </w:rPr>
        <w:lastRenderedPageBreak/>
        <w:t>inside the glass, and smelling it. If the water has no odor, the likely source is the sink drain. If it does have an odor, the source could be organic matter in your drinking water. Although harmless, this material can affect the taste and smell of your drinking water even at very low concentrations. Salty taste: High levels of naturally occurring sodium, magnesium, or potassium may cause a salty taste. If you live in a coastal area, seawater may be seeping into the fresh water supply. This could be a health threat. Contact your water system or local health agency.</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9E4774"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5F4A08" w:rsidRPr="001929C6" w:rsidRDefault="005F4A08" w:rsidP="003E5908">
      <w:pPr>
        <w:pStyle w:val="a4"/>
        <w:numPr>
          <w:ilvl w:val="0"/>
          <w:numId w:val="1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Mineral radioactive medicinal waters.</w:t>
      </w:r>
    </w:p>
    <w:p w:rsidR="005F4A08" w:rsidRPr="001929C6" w:rsidRDefault="005F4A08" w:rsidP="003E5908">
      <w:pPr>
        <w:pStyle w:val="a4"/>
        <w:numPr>
          <w:ilvl w:val="0"/>
          <w:numId w:val="1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Thermal water. Geysers. Fumaroles.</w:t>
      </w:r>
    </w:p>
    <w:p w:rsidR="005F4A08" w:rsidRPr="001929C6" w:rsidRDefault="005F4A08" w:rsidP="003E5908">
      <w:pPr>
        <w:pStyle w:val="a4"/>
        <w:numPr>
          <w:ilvl w:val="0"/>
          <w:numId w:val="1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Underground waters of the frozen zone of the lithosphere</w:t>
      </w:r>
    </w:p>
    <w:p w:rsidR="005F4A08" w:rsidRPr="001929C6" w:rsidRDefault="005F4A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kk-KZ"/>
        </w:rPr>
      </w:pPr>
    </w:p>
    <w:p w:rsidR="00980023" w:rsidRPr="001929C6" w:rsidRDefault="00980023" w:rsidP="003E5908">
      <w:pPr>
        <w:tabs>
          <w:tab w:val="left" w:pos="426"/>
        </w:tabs>
        <w:spacing w:after="0" w:line="240" w:lineRule="auto"/>
        <w:ind w:firstLine="454"/>
        <w:contextualSpacing/>
        <w:jc w:val="center"/>
        <w:rPr>
          <w:rFonts w:ascii="Times New Roman" w:hAnsi="Times New Roman" w:cs="Times New Roman"/>
          <w:color w:val="000000" w:themeColor="text1"/>
          <w:sz w:val="28"/>
          <w:szCs w:val="28"/>
          <w:lang w:val="kk-KZ"/>
        </w:rPr>
      </w:pPr>
    </w:p>
    <w:p w:rsidR="005F4A08" w:rsidRPr="001929C6" w:rsidRDefault="005F4A08"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12</w:t>
      </w:r>
    </w:p>
    <w:p w:rsidR="009E4774" w:rsidRPr="001929C6" w:rsidRDefault="005F4A08"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Organoleptic characteristic of water</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Method for determining the state of a water body by directly examining it.</w:t>
      </w:r>
      <w:proofErr w:type="gramEnd"/>
      <w:r w:rsidRPr="001929C6">
        <w:rPr>
          <w:rFonts w:ascii="Times New Roman" w:hAnsi="Times New Roman" w:cs="Times New Roman"/>
          <w:color w:val="000000" w:themeColor="text1"/>
          <w:sz w:val="28"/>
          <w:szCs w:val="28"/>
          <w:lang w:val="en-US"/>
        </w:rPr>
        <w:t xml:space="preserve"> During organoleptic observations, special attention is paid to phenomena that are unusual for a given reservoir or watercourse and often indicate its contamination: the death of fish and other aquatic organisms, plants, the release of gas bubbles from bottom sediments, the appearance of increased turbidity, foreign colors, smell, blooming water, oil film, etc.</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smell of water is characterized by the types of smell and the intensity of the smell. The intensity of the water smell is measured in points. The smell of water is caused by volatile smelling substances that enter the water as a result of the processes of vital activity of aquatic organisms, during the biochemical decomposition of organic substances, during the chemical interaction of components contained in the water, as well as with industrial, agricultural and household waste water. The smell of water is influenced by the composition of substances, temperature, pH values, the degree of contamination of the water body, the biological environment, hydrological conditions, etc.</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Turbidity</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Turbidity of natural waters is caused by the presence of fine impurities caused by insoluble or colloidal inorganic and organic substances of various origins. Qualitative determination is carried out descriptively: weak opalescence, opalescence, weak, noticeable and strong turbidity. In accordance with the hygienic requirements for the quality of drinking water, the turbidity should not exceed 1.5 mg / dm3. Turbidity of water is determined by </w:t>
      </w:r>
      <w:proofErr w:type="spellStart"/>
      <w:r w:rsidRPr="001929C6">
        <w:rPr>
          <w:rFonts w:ascii="Times New Roman" w:hAnsi="Times New Roman" w:cs="Times New Roman"/>
          <w:color w:val="000000" w:themeColor="text1"/>
          <w:sz w:val="28"/>
          <w:szCs w:val="28"/>
          <w:lang w:val="en-US"/>
        </w:rPr>
        <w:t>turbidimetric</w:t>
      </w:r>
      <w:proofErr w:type="spellEnd"/>
      <w:r w:rsidRPr="001929C6">
        <w:rPr>
          <w:rFonts w:ascii="Times New Roman" w:hAnsi="Times New Roman" w:cs="Times New Roman"/>
          <w:color w:val="000000" w:themeColor="text1"/>
          <w:sz w:val="28"/>
          <w:szCs w:val="28"/>
          <w:lang w:val="en-US"/>
        </w:rPr>
        <w:t xml:space="preserve"> method (by attenuation of light passing through the sample). </w:t>
      </w:r>
      <w:proofErr w:type="spellStart"/>
      <w:r w:rsidRPr="001929C6">
        <w:rPr>
          <w:rFonts w:ascii="Times New Roman" w:hAnsi="Times New Roman" w:cs="Times New Roman"/>
          <w:color w:val="000000" w:themeColor="text1"/>
          <w:sz w:val="28"/>
          <w:szCs w:val="28"/>
          <w:lang w:val="en-US"/>
        </w:rPr>
        <w:t>Turbidimetric</w:t>
      </w:r>
      <w:proofErr w:type="spellEnd"/>
      <w:r w:rsidRPr="001929C6">
        <w:rPr>
          <w:rFonts w:ascii="Times New Roman" w:hAnsi="Times New Roman" w:cs="Times New Roman"/>
          <w:color w:val="000000" w:themeColor="text1"/>
          <w:sz w:val="28"/>
          <w:szCs w:val="28"/>
          <w:lang w:val="en-US"/>
        </w:rPr>
        <w:t xml:space="preserve"> determination is intended for waters with variable composition and shape of fine impurities. Without pre-filtering the sample, not only colloidal but also coarser particles will be determined by the </w:t>
      </w:r>
      <w:proofErr w:type="spellStart"/>
      <w:r w:rsidRPr="001929C6">
        <w:rPr>
          <w:rFonts w:ascii="Times New Roman" w:hAnsi="Times New Roman" w:cs="Times New Roman"/>
          <w:color w:val="000000" w:themeColor="text1"/>
          <w:sz w:val="28"/>
          <w:szCs w:val="28"/>
          <w:lang w:val="en-US"/>
        </w:rPr>
        <w:t>turbidimetric</w:t>
      </w:r>
      <w:proofErr w:type="spellEnd"/>
      <w:r w:rsidRPr="001929C6">
        <w:rPr>
          <w:rFonts w:ascii="Times New Roman" w:hAnsi="Times New Roman" w:cs="Times New Roman"/>
          <w:color w:val="000000" w:themeColor="text1"/>
          <w:sz w:val="28"/>
          <w:szCs w:val="28"/>
          <w:lang w:val="en-US"/>
        </w:rPr>
        <w:t xml:space="preserve"> method [17], [24].</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Chromaticity</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Water quality indicator that characterizes the intensity of water color and is determined by the content of colored compounds; expressed in degrees of the platinum-cobalt scale.</w:t>
      </w:r>
      <w:proofErr w:type="gramEnd"/>
      <w:r w:rsidRPr="001929C6">
        <w:rPr>
          <w:rFonts w:ascii="Times New Roman" w:hAnsi="Times New Roman" w:cs="Times New Roman"/>
          <w:color w:val="000000" w:themeColor="text1"/>
          <w:sz w:val="28"/>
          <w:szCs w:val="28"/>
          <w:lang w:val="en-US"/>
        </w:rPr>
        <w:t xml:space="preserve"> It is determined by comparing the color of the tested water with the standards. The color of natural waters is mainly due to the presence of humus substances and trivalent iron compounds. The amount of these substances depends on the geological conditions, aquifers, the nature of the soil, the presence of swamps and </w:t>
      </w:r>
      <w:proofErr w:type="spellStart"/>
      <w:r w:rsidRPr="001929C6">
        <w:rPr>
          <w:rFonts w:ascii="Times New Roman" w:hAnsi="Times New Roman" w:cs="Times New Roman"/>
          <w:color w:val="000000" w:themeColor="text1"/>
          <w:sz w:val="28"/>
          <w:szCs w:val="28"/>
          <w:lang w:val="en-US"/>
        </w:rPr>
        <w:t>peatlands</w:t>
      </w:r>
      <w:proofErr w:type="spellEnd"/>
      <w:r w:rsidRPr="001929C6">
        <w:rPr>
          <w:rFonts w:ascii="Times New Roman" w:hAnsi="Times New Roman" w:cs="Times New Roman"/>
          <w:color w:val="000000" w:themeColor="text1"/>
          <w:sz w:val="28"/>
          <w:szCs w:val="28"/>
          <w:lang w:val="en-US"/>
        </w:rPr>
        <w:t xml:space="preserve"> in the river basin, etc. Waste water from some businesses can also create a fairly intense water color. The color of natural waters ranges from units to thousands of </w:t>
      </w:r>
      <w:proofErr w:type="spellStart"/>
      <w:r w:rsidRPr="001929C6">
        <w:rPr>
          <w:rFonts w:ascii="Times New Roman" w:hAnsi="Times New Roman" w:cs="Times New Roman"/>
          <w:color w:val="000000" w:themeColor="text1"/>
          <w:sz w:val="28"/>
          <w:szCs w:val="28"/>
          <w:lang w:val="en-US"/>
        </w:rPr>
        <w:t>degrees.There</w:t>
      </w:r>
      <w:proofErr w:type="spellEnd"/>
      <w:r w:rsidRPr="001929C6">
        <w:rPr>
          <w:rFonts w:ascii="Times New Roman" w:hAnsi="Times New Roman" w:cs="Times New Roman"/>
          <w:color w:val="000000" w:themeColor="text1"/>
          <w:sz w:val="28"/>
          <w:szCs w:val="28"/>
          <w:lang w:val="en-US"/>
        </w:rPr>
        <w:t xml:space="preserve"> is a distinction between" true color", due only to dissolved substances, and "apparent" color, caused by the presence of colloidal and suspended particles in the water, the relationship between which is largely determined by the pH value. The maximum permissible value of chromaticity in waters used for drinking purposes is 35 degrees on the platinum-cobalt scale. In accordance with the requirements for water quality in recreational areas, water color should not be detected visually in a column 10 cm high. High chromaticity of water worsens its organoleptic properties and has a negative effect due to a sharp decrease in the concentration of dissolved oxygen in water, which is spent on the oxidation of iron compounds and humus substances [14], [31].</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Transparency</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transparency (or light transmission) of natural waters is due to their color and turbidity, i.e. the content of various colored and suspended organic and mineral substances in them. Water, depending on the degree of transparency, is conditionally divided into transparent, slightly opalescent, opalescent, slightly cloudy, cloudy, and strongly cloudy. The measure of transparency is the height of the water column, at which you can observe a white plate of certain sizes lowered into the reservoir (the </w:t>
      </w:r>
      <w:proofErr w:type="spellStart"/>
      <w:r w:rsidRPr="001929C6">
        <w:rPr>
          <w:rFonts w:ascii="Times New Roman" w:hAnsi="Times New Roman" w:cs="Times New Roman"/>
          <w:color w:val="000000" w:themeColor="text1"/>
          <w:sz w:val="28"/>
          <w:szCs w:val="28"/>
          <w:lang w:val="en-US"/>
        </w:rPr>
        <w:t>Secchi</w:t>
      </w:r>
      <w:proofErr w:type="spellEnd"/>
      <w:r w:rsidRPr="001929C6">
        <w:rPr>
          <w:rFonts w:ascii="Times New Roman" w:hAnsi="Times New Roman" w:cs="Times New Roman"/>
          <w:color w:val="000000" w:themeColor="text1"/>
          <w:sz w:val="28"/>
          <w:szCs w:val="28"/>
          <w:lang w:val="en-US"/>
        </w:rPr>
        <w:t xml:space="preserve"> disk) or distinguish a font of a certain size and type on white paper (usually a font of medium fatness with a height of 3.5 mm). The results are expressed in centimeters with an indication of the measurement method. The attenuation of light intensity with depth in muddy water leads to greater absorption of solar energy near the surface. The appearance of warmer water at the surface reduces the transfer of oxygen from the air to the water, reduces the water density, and stabilizes stratification. Reducing the flow of light also reduces the efficiency of photosynthesis and biological productivity of the reservoir. </w:t>
      </w:r>
      <w:proofErr w:type="gramStart"/>
      <w:r w:rsidRPr="001929C6">
        <w:rPr>
          <w:rFonts w:ascii="Times New Roman" w:hAnsi="Times New Roman" w:cs="Times New Roman"/>
          <w:color w:val="000000" w:themeColor="text1"/>
          <w:sz w:val="28"/>
          <w:szCs w:val="28"/>
          <w:lang w:val="en-US"/>
        </w:rPr>
        <w:t>Determination of water transparency - a necessary component of programs to monitor the state of water bodies.</w:t>
      </w:r>
      <w:proofErr w:type="gramEnd"/>
      <w:r w:rsidRPr="001929C6">
        <w:rPr>
          <w:rFonts w:ascii="Times New Roman" w:hAnsi="Times New Roman" w:cs="Times New Roman"/>
          <w:color w:val="000000" w:themeColor="text1"/>
          <w:sz w:val="28"/>
          <w:szCs w:val="28"/>
          <w:lang w:val="en-US"/>
        </w:rPr>
        <w:t xml:space="preserve"> An increase in the amount of coarse impurities and turbidity is typical for polluted and eutrophic reservoirs [14], [31].</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Suspended solids (coarse impurities)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Suspended solids present in natural waters consist of clay particles, sand, silt, suspended organic and inorganic substances, plankton and other microorganisms. The concentration of suspended particles is related to seasonal factors and the flow regime and depends on the melting of snow, rocks composing the riverbed, as well </w:t>
      </w:r>
      <w:r w:rsidRPr="001929C6">
        <w:rPr>
          <w:rFonts w:ascii="Times New Roman" w:hAnsi="Times New Roman" w:cs="Times New Roman"/>
          <w:color w:val="000000" w:themeColor="text1"/>
          <w:sz w:val="28"/>
          <w:szCs w:val="28"/>
          <w:lang w:val="en-US"/>
        </w:rPr>
        <w:lastRenderedPageBreak/>
        <w:t xml:space="preserve">as on anthropogenic factors such as agriculture, mining, etc. Suspended particles affect water clarity and penetration the light, temperature, dissolved constituents in surface water, adsorption of toxic substances, and also on the composition and distribution of sediments and rate of sediment formation. Water that contains a lot of suspended particles is not suitable for recreational use for aesthetic reasons. In accordance with the requirements for the composition and properties of water of water bodies at points of economic and drinking and cultural purposes, the content of suspended substances as a result of wastewater discharge should not increase by more than 0.25 mg/dm3 and 0.75 mg/dm3, respectively. For reservoirs containing more than 30 mg/dm3 of natural mineral substances in the water, an increase in the concentration of suspended substances in the water within 5% is allowed [17]. It is important to determine the amount of suspended particles when monitoring the processes of biological and </w:t>
      </w:r>
      <w:proofErr w:type="spellStart"/>
      <w:r w:rsidRPr="001929C6">
        <w:rPr>
          <w:rFonts w:ascii="Times New Roman" w:hAnsi="Times New Roman" w:cs="Times New Roman"/>
          <w:color w:val="000000" w:themeColor="text1"/>
          <w:sz w:val="28"/>
          <w:szCs w:val="28"/>
          <w:lang w:val="en-US"/>
        </w:rPr>
        <w:t>physico</w:t>
      </w:r>
      <w:proofErr w:type="spellEnd"/>
      <w:r w:rsidRPr="001929C6">
        <w:rPr>
          <w:rFonts w:ascii="Times New Roman" w:hAnsi="Times New Roman" w:cs="Times New Roman"/>
          <w:color w:val="000000" w:themeColor="text1"/>
          <w:sz w:val="28"/>
          <w:szCs w:val="28"/>
          <w:lang w:val="en-US"/>
        </w:rPr>
        <w:t>-chemical treatment of wastewater and when assessing the state of natural reservoirs. Coarse impurities are determined by gravimetric method after their separation by filtering through a "blue ribbon" filter (mainly for samples with a transparency of less than 10 cm).</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5F4A08"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rPr>
      </w:pPr>
    </w:p>
    <w:p w:rsidR="005F4A08" w:rsidRPr="001929C6" w:rsidRDefault="005F4A08" w:rsidP="003E5908">
      <w:pPr>
        <w:pStyle w:val="a4"/>
        <w:numPr>
          <w:ilvl w:val="0"/>
          <w:numId w:val="1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protection of groundwater against pollution (</w:t>
      </w:r>
      <w:proofErr w:type="spellStart"/>
      <w:r w:rsidRPr="001929C6">
        <w:rPr>
          <w:rFonts w:ascii="Times New Roman" w:hAnsi="Times New Roman" w:cs="Times New Roman"/>
          <w:color w:val="000000" w:themeColor="text1"/>
          <w:sz w:val="28"/>
          <w:szCs w:val="28"/>
          <w:lang w:val="en-US"/>
        </w:rPr>
        <w:t>SanPiN</w:t>
      </w:r>
      <w:proofErr w:type="spellEnd"/>
      <w:r w:rsidRPr="001929C6">
        <w:rPr>
          <w:rFonts w:ascii="Times New Roman" w:hAnsi="Times New Roman" w:cs="Times New Roman"/>
          <w:color w:val="000000" w:themeColor="text1"/>
          <w:sz w:val="28"/>
          <w:szCs w:val="28"/>
          <w:lang w:val="en-US"/>
        </w:rPr>
        <w:t>; MPC).</w:t>
      </w:r>
    </w:p>
    <w:p w:rsidR="005F4A08" w:rsidRPr="001929C6" w:rsidRDefault="005F4A08" w:rsidP="003E5908">
      <w:pPr>
        <w:pStyle w:val="a4"/>
        <w:numPr>
          <w:ilvl w:val="0"/>
          <w:numId w:val="1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Mapping of </w:t>
      </w:r>
      <w:proofErr w:type="spellStart"/>
      <w:r w:rsidRPr="001929C6">
        <w:rPr>
          <w:rFonts w:ascii="Times New Roman" w:hAnsi="Times New Roman" w:cs="Times New Roman"/>
          <w:color w:val="000000" w:themeColor="text1"/>
          <w:sz w:val="28"/>
          <w:szCs w:val="28"/>
          <w:lang w:val="en-US"/>
        </w:rPr>
        <w:t>hydroisohypses</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idrosapiens</w:t>
      </w:r>
      <w:proofErr w:type="spellEnd"/>
      <w:r w:rsidRPr="001929C6">
        <w:rPr>
          <w:rFonts w:ascii="Times New Roman" w:hAnsi="Times New Roman" w:cs="Times New Roman"/>
          <w:color w:val="000000" w:themeColor="text1"/>
          <w:sz w:val="28"/>
          <w:szCs w:val="28"/>
          <w:lang w:val="en-US"/>
        </w:rPr>
        <w:t>.</w:t>
      </w:r>
    </w:p>
    <w:p w:rsidR="005F4A08" w:rsidRPr="001929C6" w:rsidRDefault="005F4A08" w:rsidP="003E5908">
      <w:pPr>
        <w:pStyle w:val="a4"/>
        <w:numPr>
          <w:ilvl w:val="0"/>
          <w:numId w:val="1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chemical composition of groundwater</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980023" w:rsidRPr="001929C6" w:rsidRDefault="00980023"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kk-KZ"/>
        </w:rPr>
      </w:pPr>
    </w:p>
    <w:p w:rsidR="005F4A08" w:rsidRPr="001929C6" w:rsidRDefault="005F4A08"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13</w:t>
      </w:r>
    </w:p>
    <w:p w:rsidR="005F4A08" w:rsidRPr="001929C6" w:rsidRDefault="005F4A08"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Calculation of water hardness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Hardness is a property of water due to the presence of dissolved salts of alkaline earth metals (mainly calcium and magnesium). There </w:t>
      </w:r>
      <w:proofErr w:type="gramStart"/>
      <w:r w:rsidRPr="001929C6">
        <w:rPr>
          <w:rFonts w:ascii="Times New Roman" w:hAnsi="Times New Roman" w:cs="Times New Roman"/>
          <w:color w:val="000000" w:themeColor="text1"/>
          <w:sz w:val="28"/>
          <w:szCs w:val="28"/>
          <w:lang w:val="en-US"/>
        </w:rPr>
        <w:t>are</w:t>
      </w:r>
      <w:proofErr w:type="gramEnd"/>
      <w:r w:rsidRPr="001929C6">
        <w:rPr>
          <w:rFonts w:ascii="Times New Roman" w:hAnsi="Times New Roman" w:cs="Times New Roman"/>
          <w:color w:val="000000" w:themeColor="text1"/>
          <w:sz w:val="28"/>
          <w:szCs w:val="28"/>
          <w:lang w:val="en-US"/>
        </w:rPr>
        <w:t xml:space="preserve"> calcium and magnesium hardness associated with the presence of calcium and magnesium ions in the water, respectively. The total content of these metal ions in water is called total hardness.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total hardness is divided into carbonate, due to the presence of bicarbonates and carbonates of calcium and magnesium in the water, and non-carbonate, due to the presence of calcium and magnesium salts of strong acids.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Carbonate hardness is also called temporary (eliminated), and non - carbonate-constant. Calcium and magnesium bicarbonates decompose with the release of carbon dioxide and precipitating calcium and magnesium carbonates during prolonged boiling of water (with further boiling, magnesium carbonate is hydrolyzed to form hydroxide); water hardness is reduced:</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CA(</w:t>
      </w:r>
      <w:proofErr w:type="gramEnd"/>
      <w:r w:rsidRPr="001929C6">
        <w:rPr>
          <w:rFonts w:ascii="Times New Roman" w:hAnsi="Times New Roman" w:cs="Times New Roman"/>
          <w:color w:val="000000" w:themeColor="text1"/>
          <w:sz w:val="28"/>
          <w:szCs w:val="28"/>
          <w:lang w:val="en-US"/>
        </w:rPr>
        <w:t>NSO3)2 = CO2 + CaCO3 + H2O</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Mg(</w:t>
      </w:r>
      <w:proofErr w:type="gramEnd"/>
      <w:r w:rsidRPr="001929C6">
        <w:rPr>
          <w:rFonts w:ascii="Times New Roman" w:hAnsi="Times New Roman" w:cs="Times New Roman"/>
          <w:color w:val="000000" w:themeColor="text1"/>
          <w:sz w:val="28"/>
          <w:szCs w:val="28"/>
          <w:lang w:val="en-US"/>
        </w:rPr>
        <w:t>NSO3)2 = CO2 + MgCO3 + H2O;</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MgCO3 + H2O = </w:t>
      </w:r>
      <w:proofErr w:type="gramStart"/>
      <w:r w:rsidRPr="001929C6">
        <w:rPr>
          <w:rFonts w:ascii="Times New Roman" w:hAnsi="Times New Roman" w:cs="Times New Roman"/>
          <w:color w:val="000000" w:themeColor="text1"/>
          <w:sz w:val="28"/>
          <w:szCs w:val="28"/>
          <w:lang w:val="en-US"/>
        </w:rPr>
        <w:t>Mg(</w:t>
      </w:r>
      <w:proofErr w:type="gramEnd"/>
      <w:r w:rsidRPr="001929C6">
        <w:rPr>
          <w:rFonts w:ascii="Times New Roman" w:hAnsi="Times New Roman" w:cs="Times New Roman"/>
          <w:color w:val="000000" w:themeColor="text1"/>
          <w:sz w:val="28"/>
          <w:szCs w:val="28"/>
          <w:lang w:val="en-US"/>
        </w:rPr>
        <w:t>OH)2 + CO2.</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hardness that remains after boiling water for a certain time, sufficient to completely decompose the bicarbonates and remove carbon dioxide (usually 1-1.5 hours), is called constant hardness. Constant hardness is an important characteristic of the quality of water used for technical purposes. It mainly depends on the content of calcium and magnesium ions, which are balanced by sulfates and chlorides after boiling. This part of the constant stiffness, also called residual stiffness, can be found by the difference between the total stiffness and the concentration of bicarbonates, expressed in </w:t>
      </w:r>
      <w:proofErr w:type="spellStart"/>
      <w:r w:rsidRPr="001929C6">
        <w:rPr>
          <w:rFonts w:ascii="Times New Roman" w:hAnsi="Times New Roman" w:cs="Times New Roman"/>
          <w:color w:val="000000" w:themeColor="text1"/>
          <w:sz w:val="28"/>
          <w:szCs w:val="28"/>
          <w:lang w:val="en-US"/>
        </w:rPr>
        <w:t>millimoles</w:t>
      </w:r>
      <w:proofErr w:type="spellEnd"/>
      <w:r w:rsidRPr="001929C6">
        <w:rPr>
          <w:rFonts w:ascii="Times New Roman" w:hAnsi="Times New Roman" w:cs="Times New Roman"/>
          <w:color w:val="000000" w:themeColor="text1"/>
          <w:sz w:val="28"/>
          <w:szCs w:val="28"/>
          <w:lang w:val="en-US"/>
        </w:rPr>
        <w:t xml:space="preserve"> per cubic decimeter. However, in addition to the residual hardness, a small amount of calcium and magnesium ions remains in the water after boiling, due to the solubility of calcium carbonate and magnesium hydroxide. This part of the constant stiffness is called the irreducible stiffness. Since the solubility of calcium carbonate and magnesium hydroxide in the presence of calcium and magnesium ions in the solution is very small, usually non-carbonate (residual) hardness is identified with constant hardness. A method for calculating the constant hardness and its components of residual and permanent hardness based on the results of determining the components of the salt composition of water is given in the "Manual for chemical analysis of land waters". L.: </w:t>
      </w:r>
      <w:proofErr w:type="spellStart"/>
      <w:r w:rsidRPr="001929C6">
        <w:rPr>
          <w:rFonts w:ascii="Times New Roman" w:hAnsi="Times New Roman" w:cs="Times New Roman"/>
          <w:color w:val="000000" w:themeColor="text1"/>
          <w:sz w:val="28"/>
          <w:szCs w:val="28"/>
          <w:lang w:val="en-US"/>
        </w:rPr>
        <w:t>Hydrometeoizdat</w:t>
      </w:r>
      <w:proofErr w:type="spellEnd"/>
      <w:r w:rsidRPr="001929C6">
        <w:rPr>
          <w:rFonts w:ascii="Times New Roman" w:hAnsi="Times New Roman" w:cs="Times New Roman"/>
          <w:color w:val="000000" w:themeColor="text1"/>
          <w:sz w:val="28"/>
          <w:szCs w:val="28"/>
          <w:lang w:val="en-US"/>
        </w:rPr>
        <w:t>. 1973.</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hardness is currently expressed in </w:t>
      </w:r>
      <w:proofErr w:type="spellStart"/>
      <w:r w:rsidRPr="001929C6">
        <w:rPr>
          <w:rFonts w:ascii="Times New Roman" w:hAnsi="Times New Roman" w:cs="Times New Roman"/>
          <w:color w:val="000000" w:themeColor="text1"/>
          <w:sz w:val="28"/>
          <w:szCs w:val="28"/>
          <w:lang w:val="en-US"/>
        </w:rPr>
        <w:t>millimoles</w:t>
      </w:r>
      <w:proofErr w:type="spellEnd"/>
      <w:r w:rsidRPr="001929C6">
        <w:rPr>
          <w:rFonts w:ascii="Times New Roman" w:hAnsi="Times New Roman" w:cs="Times New Roman"/>
          <w:color w:val="000000" w:themeColor="text1"/>
          <w:sz w:val="28"/>
          <w:szCs w:val="28"/>
          <w:lang w:val="en-US"/>
        </w:rPr>
        <w:t xml:space="preserve"> of the amount of substance equivalents (KVE) Ca2+ and Mg2+ contained in 1 dm3 of water-</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 xml:space="preserve">/dm3 KVE (previously this unit was designated mg-EQ/l or mg-EQ/dm3). </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 xml:space="preserve"> KVE Ca2+ and Mg2+ are equal to 20.04 mg/</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 xml:space="preserve"> and 12.15 mg/</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 respectively.</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natural conditions, calcium and magnesium ions enter the water as a result of the interaction of dissolved carbon dioxide with carbonate minerals and other processes of dissolution and chemical weathering of rocks. The source of these ions is also microbial processes occurring in soils in the catchment area, in bottom sediments, as well as waste water from various enterprises: silicate, metallurgical, glass, chemical industries, runoff from agricultural land.</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total hardness of surface water varies mainly from units to tens of </w:t>
      </w:r>
      <w:proofErr w:type="spellStart"/>
      <w:r w:rsidRPr="001929C6">
        <w:rPr>
          <w:rFonts w:ascii="Times New Roman" w:hAnsi="Times New Roman" w:cs="Times New Roman"/>
          <w:color w:val="000000" w:themeColor="text1"/>
          <w:sz w:val="28"/>
          <w:szCs w:val="28"/>
          <w:lang w:val="en-US"/>
        </w:rPr>
        <w:t>millimoles</w:t>
      </w:r>
      <w:proofErr w:type="spellEnd"/>
      <w:r w:rsidRPr="001929C6">
        <w:rPr>
          <w:rFonts w:ascii="Times New Roman" w:hAnsi="Times New Roman" w:cs="Times New Roman"/>
          <w:color w:val="000000" w:themeColor="text1"/>
          <w:sz w:val="28"/>
          <w:szCs w:val="28"/>
          <w:lang w:val="en-US"/>
        </w:rPr>
        <w:t xml:space="preserve"> of CVE in cubic decimeter, with carbonate hardness often being 70 to 80 % of the total hardness. It is subject to noticeable seasonal fluctuations, usually reaching the highest value at the end of winter and the lowest during the flood period. The hardness of underground water is more constant.</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with a hardness of less than 4 </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 xml:space="preserve">/dm3 KVE is characterized as soft; from 4 to 8 </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 xml:space="preserve">/dm3 KVE-medium hardness; from 8 to 12 </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 xml:space="preserve">/dm3 KVE-hard; more than 12 </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/dm3 KVE-very hard.</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Usually, the hardness caused by calcium ions prevails (sometimes several times), but in some cases, magnesium hardness can reach 50-60 % of the total hardness or more (often magnesium hardness exceeds calcium in marine and oceanic waters, or in land surface waters with a high content of sulfate ions).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 xml:space="preserve">High hardness has a negative effect on the properties of water used in industry and for household purposes. Strict requirements for the amount of hardness are imposed on the water that feeds steam power plants, since in the presence of sulfates and carbonates, calcium and magnesium form a strong scale that reduces the thermal conductivity of the metal and leads to fuel overspending and overheating of boilers. To eliminate stiffness, various methods are used - precipitation of hard-to-dissolve calcium and magnesium salts by chemical or thermal means, softening with </w:t>
      </w:r>
      <w:proofErr w:type="spellStart"/>
      <w:r w:rsidRPr="001929C6">
        <w:rPr>
          <w:rFonts w:ascii="Times New Roman" w:hAnsi="Times New Roman" w:cs="Times New Roman"/>
          <w:color w:val="000000" w:themeColor="text1"/>
          <w:sz w:val="28"/>
          <w:szCs w:val="28"/>
          <w:lang w:val="en-US"/>
        </w:rPr>
        <w:t>ionites</w:t>
      </w:r>
      <w:proofErr w:type="spellEnd"/>
      <w:r w:rsidRPr="001929C6">
        <w:rPr>
          <w:rFonts w:ascii="Times New Roman" w:hAnsi="Times New Roman" w:cs="Times New Roman"/>
          <w:color w:val="000000" w:themeColor="text1"/>
          <w:sz w:val="28"/>
          <w:szCs w:val="28"/>
          <w:lang w:val="en-US"/>
        </w:rPr>
        <w:t>.</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High hardness, especially due to the excess of magnesium salts, impairs the organoleptic properties of water, giving it a bitter taste and having a negative effect on the digestive organs. The maximum permissible hardness in drinking water is </w:t>
      </w:r>
      <w:proofErr w:type="gramStart"/>
      <w:r w:rsidRPr="001929C6">
        <w:rPr>
          <w:rFonts w:ascii="Times New Roman" w:hAnsi="Times New Roman" w:cs="Times New Roman"/>
          <w:color w:val="000000" w:themeColor="text1"/>
          <w:sz w:val="28"/>
          <w:szCs w:val="28"/>
          <w:lang w:val="en-US"/>
        </w:rPr>
        <w:t xml:space="preserve">7 </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/dm3 KVE,</w:t>
      </w:r>
      <w:proofErr w:type="gramEnd"/>
      <w:r w:rsidRPr="001929C6">
        <w:rPr>
          <w:rFonts w:ascii="Times New Roman" w:hAnsi="Times New Roman" w:cs="Times New Roman"/>
          <w:color w:val="000000" w:themeColor="text1"/>
          <w:sz w:val="28"/>
          <w:szCs w:val="28"/>
          <w:lang w:val="en-US"/>
        </w:rPr>
        <w:t xml:space="preserve"> but in some cases it is allowed to use water with a hardness of 10 </w:t>
      </w:r>
      <w:proofErr w:type="spellStart"/>
      <w:r w:rsidRPr="001929C6">
        <w:rPr>
          <w:rFonts w:ascii="Times New Roman" w:hAnsi="Times New Roman" w:cs="Times New Roman"/>
          <w:color w:val="000000" w:themeColor="text1"/>
          <w:sz w:val="28"/>
          <w:szCs w:val="28"/>
          <w:lang w:val="en-US"/>
        </w:rPr>
        <w:t>mmol</w:t>
      </w:r>
      <w:proofErr w:type="spellEnd"/>
      <w:r w:rsidRPr="001929C6">
        <w:rPr>
          <w:rFonts w:ascii="Times New Roman" w:hAnsi="Times New Roman" w:cs="Times New Roman"/>
          <w:color w:val="000000" w:themeColor="text1"/>
          <w:sz w:val="28"/>
          <w:szCs w:val="28"/>
          <w:lang w:val="en-US"/>
        </w:rPr>
        <w:t>/dm3 KVE for drinking purposes.</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5F4A08"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5F4A08" w:rsidRPr="001929C6" w:rsidRDefault="005F4A08" w:rsidP="003E5908">
      <w:pPr>
        <w:pStyle w:val="a4"/>
        <w:numPr>
          <w:ilvl w:val="0"/>
          <w:numId w:val="18"/>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main hydrodynamic elements of the filtration flow.</w:t>
      </w:r>
    </w:p>
    <w:p w:rsidR="005F4A08" w:rsidRPr="001929C6" w:rsidRDefault="005F4A08" w:rsidP="003E5908">
      <w:pPr>
        <w:pStyle w:val="a4"/>
        <w:numPr>
          <w:ilvl w:val="0"/>
          <w:numId w:val="18"/>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Industrial waters.</w:t>
      </w:r>
    </w:p>
    <w:p w:rsidR="005F4A08" w:rsidRPr="001929C6" w:rsidRDefault="005F4A08" w:rsidP="003E5908">
      <w:pPr>
        <w:pStyle w:val="a4"/>
        <w:numPr>
          <w:ilvl w:val="0"/>
          <w:numId w:val="18"/>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w:t>
      </w:r>
      <w:proofErr w:type="spellStart"/>
      <w:r w:rsidRPr="001929C6">
        <w:rPr>
          <w:rFonts w:ascii="Times New Roman" w:hAnsi="Times New Roman" w:cs="Times New Roman"/>
          <w:color w:val="000000" w:themeColor="text1"/>
          <w:sz w:val="28"/>
          <w:szCs w:val="28"/>
          <w:lang w:val="en-US"/>
        </w:rPr>
        <w:t>Kurlov's</w:t>
      </w:r>
      <w:proofErr w:type="spellEnd"/>
      <w:r w:rsidRPr="001929C6">
        <w:rPr>
          <w:rFonts w:ascii="Times New Roman" w:hAnsi="Times New Roman" w:cs="Times New Roman"/>
          <w:color w:val="000000" w:themeColor="text1"/>
          <w:sz w:val="28"/>
          <w:szCs w:val="28"/>
          <w:lang w:val="en-US"/>
        </w:rPr>
        <w:t xml:space="preserve"> Formula.</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8E7296" w:rsidRPr="001929C6" w:rsidRDefault="008E7296"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14</w:t>
      </w:r>
    </w:p>
    <w:p w:rsidR="005F4A08" w:rsidRPr="001929C6" w:rsidRDefault="005F4A08"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Determination of water consumption rate</w:t>
      </w:r>
    </w:p>
    <w:p w:rsidR="005F4A08" w:rsidRPr="001929C6" w:rsidRDefault="005F4A08"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Consumption norm.</w:t>
      </w:r>
      <w:proofErr w:type="gramEnd"/>
      <w:r w:rsidRPr="001929C6">
        <w:rPr>
          <w:rFonts w:ascii="Times New Roman" w:hAnsi="Times New Roman" w:cs="Times New Roman"/>
          <w:color w:val="000000" w:themeColor="text1"/>
          <w:sz w:val="28"/>
          <w:szCs w:val="28"/>
          <w:lang w:val="en-US"/>
        </w:rPr>
        <w:t xml:space="preserve"> When designing water supply systems, one of the primary tasks is to determine the amount of water required by the consumer, which requires information about the number of all consumers receiving water from the calculated water supply system, and the water consumption standards for them.</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cities and towns, as a rule, a joint economic and fire-fighting water supply system is arranged. The same system supplies water for the economic and drinking needs of industrial enterprises located within the city, as well as for the production needs of enterprises that consume water of drinking quality due to technological necessity or economic feasibility.</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the absence of an independent irrigation water supply system (due to the impossibility of its installation or economic inefficiency), water for street cleaning and irrigation of green spaces is also supplied by the combined system.</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When designing a water supply system for an industrial zone or a separate facility that does not have a connection to the city water supply, it is necessary to take into account all types of water consumption that exist on their territory.</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These systems are calculated independently. The need for such systems is determined from the conditions of technological, economic and environmental expediency, as well as the requirements of rational use of water resources.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estimated water consumption of each consumer is determined on the basis of standards obtained by processing statistical data on actual consumption or </w:t>
      </w:r>
      <w:r w:rsidRPr="001929C6">
        <w:rPr>
          <w:rFonts w:ascii="Times New Roman" w:hAnsi="Times New Roman" w:cs="Times New Roman"/>
          <w:color w:val="000000" w:themeColor="text1"/>
          <w:sz w:val="28"/>
          <w:szCs w:val="28"/>
          <w:lang w:val="en-US"/>
        </w:rPr>
        <w:lastRenderedPageBreak/>
        <w:t>technological calculation. A typical example of this is the industrial facilities of the Russian oil and gas complex, including Gazprom. With all the variety of processes in the oil and gas industry, the directions of water use are almost similar to urban water supply. Water is used for industrial and household needs, and a specific feature is its wide use in technological processes of gas extraction, preparation, processing, transportation and storage.</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as a basic component is necessary for the preparation of hydrochloric acid solutions used in the treatment of wells to intensify the flow of gas, reagent solutions and antifreeze, used for cooling bearings of pumps, compressors, heat exchange equipment, gas pumping units and for many other purposes.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Total water consumption for the needs of the population is proportional to the number of inhabitants in the settlement, which built the water supply system and water consumption for drinking needs per inhabitant, i.e. the norm of water consumption.</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water consumption rate (or specific water consumption) takes into account the amount of water consumed by one person per day for household and drinking needs not only in residential buildings, but also in public buildings, with the exception of water consumption in rest homes, sanatoriums, children's camps, etc. It also depends on the degree of improvement of buildings and local climatic conditions.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Choosing the water consumption rate, it is necessary to provide for measures to reduce leaks in the system and irrational use of water in buildings, which should include the organization of zoning of the system, improving its operation, pressure regulation, etc.</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consumption at enterprises consists of production, household and shower facilities.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consumption for production (technological) needs depends on the type of production, the accepted technological process, the type of water supply system, water quality, etc. It is determined by the specific norms of water consumption per unit of production, which are set on the basis of technological calculations of a particular industry, as well as from the conditions for using the most advanced technologies that provide for low-water processes, the device of circulating and closed water supply systems.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accordance with the existing standards, the water consumption for the economic and drinking needs of workers during their stay in production is taken into account in addition to the economic and drinking expenses that were discussed above: in workshops </w:t>
      </w:r>
      <w:proofErr w:type="gramStart"/>
      <w:r w:rsidRPr="001929C6">
        <w:rPr>
          <w:rFonts w:ascii="Times New Roman" w:hAnsi="Times New Roman" w:cs="Times New Roman"/>
          <w:color w:val="000000" w:themeColor="text1"/>
          <w:sz w:val="28"/>
          <w:szCs w:val="28"/>
          <w:lang w:val="en-US"/>
        </w:rPr>
        <w:t>with a significant heat release-45 liters</w:t>
      </w:r>
      <w:proofErr w:type="gramEnd"/>
      <w:r w:rsidRPr="001929C6">
        <w:rPr>
          <w:rFonts w:ascii="Times New Roman" w:hAnsi="Times New Roman" w:cs="Times New Roman"/>
          <w:color w:val="000000" w:themeColor="text1"/>
          <w:sz w:val="28"/>
          <w:szCs w:val="28"/>
          <w:lang w:val="en-US"/>
        </w:rPr>
        <w:t>, and in other workshops -25 liters for each worker per shift. In addition, water consumption at the rate of 500 l/h per shower net for 45 minutes should be provided in the production facilities that require taking a shower.</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consumption for watering and washing streets and squares, as well as for watering green spaces depends on the size of the areas to be watered, the method of watering, the type of coatings, </w:t>
      </w:r>
      <w:proofErr w:type="spellStart"/>
      <w:r w:rsidRPr="001929C6">
        <w:rPr>
          <w:rFonts w:ascii="Times New Roman" w:hAnsi="Times New Roman" w:cs="Times New Roman"/>
          <w:color w:val="000000" w:themeColor="text1"/>
          <w:sz w:val="28"/>
          <w:szCs w:val="28"/>
          <w:lang w:val="en-US"/>
        </w:rPr>
        <w:t>etc.SNiP</w:t>
      </w:r>
      <w:proofErr w:type="spellEnd"/>
      <w:r w:rsidRPr="001929C6">
        <w:rPr>
          <w:rFonts w:ascii="Times New Roman" w:hAnsi="Times New Roman" w:cs="Times New Roman"/>
          <w:color w:val="000000" w:themeColor="text1"/>
          <w:sz w:val="28"/>
          <w:szCs w:val="28"/>
          <w:lang w:val="en-US"/>
        </w:rPr>
        <w:t xml:space="preserve"> 2.04.02 — 84* provides the following specific water consumption rates" l/m2 per sink or per watering.</w:t>
      </w:r>
    </w:p>
    <w:p w:rsidR="005F4A08"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5F4A08" w:rsidRPr="001929C6" w:rsidRDefault="005F4A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Methods for determining the filtration coefficient.</w:t>
      </w:r>
      <w:proofErr w:type="gramEnd"/>
    </w:p>
    <w:p w:rsidR="005F4A08" w:rsidRPr="001929C6" w:rsidRDefault="005F4A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Water-physical properties of rocks.</w:t>
      </w:r>
      <w:proofErr w:type="gramEnd"/>
    </w:p>
    <w:p w:rsidR="005F4A08" w:rsidRPr="001929C6" w:rsidRDefault="005F4A08" w:rsidP="003E5908">
      <w:pPr>
        <w:tabs>
          <w:tab w:val="left" w:pos="426"/>
        </w:tabs>
        <w:spacing w:after="0" w:line="240" w:lineRule="auto"/>
        <w:ind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Classification of underground water by conditions of occurrence.</w:t>
      </w:r>
      <w:proofErr w:type="gramEnd"/>
    </w:p>
    <w:p w:rsidR="001D5639" w:rsidRPr="001929C6" w:rsidRDefault="001D5639"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
    <w:p w:rsidR="001D5639" w:rsidRPr="001929C6" w:rsidRDefault="001D5639"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
    <w:p w:rsidR="005F4A08" w:rsidRPr="001929C6" w:rsidRDefault="005F4A08"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15</w:t>
      </w:r>
      <w:r w:rsidR="00124A77" w:rsidRPr="001929C6">
        <w:rPr>
          <w:rFonts w:ascii="Times New Roman" w:hAnsi="Times New Roman" w:cs="Times New Roman"/>
          <w:b/>
          <w:color w:val="000000" w:themeColor="text1"/>
          <w:sz w:val="28"/>
          <w:szCs w:val="28"/>
          <w:lang w:val="en-US"/>
        </w:rPr>
        <w:t>-16</w:t>
      </w:r>
    </w:p>
    <w:p w:rsidR="005F4A08" w:rsidRPr="001929C6" w:rsidRDefault="005F4A08"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Water resource as an object of use</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use of water bodies for agriculture, drinking purposes, irrigation, fish and waterfowl breeding (agricultural water use) is an integral element of agricultural production itself. Water use is divided into General and special. General water use does not require a permit if structures, technical means and devices are not used. Special water use is carried out when water objects are used with the use of such structures and devices by both citizens and legal entities, and only if there is a license for water use.</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accordance with the Water code, agricultural water users must comply with the established plans, rules, norms and water use regime, take measures to reduce filtration and evaporation losses in reclamation systems, prevent irrational water discharges from them, prevent fish from entering reclamation systems from fishing reservoirs, create a favorable soil moisture regime, and implement (if necessary) drainage and other measures to prevent groundwater contamination. Irrigation of agricultural land with wastewater should be coordinated with the bodies for regulating the use and protection of water and state sanitary supervision.</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Legal regulation of protection of water bodies from pollution by manure-containing wastewater and waste from livestock farms, complexes and poultry farms is of great importance in modern conditions of agricultural development.</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Water code also provides for legal protection of water bodies. They can be divided into two groups: restrictive measures and restrictive measures. The first are related to the establishment of special territories (zones, strips) within which economic activity is prohibited or restricted to the extent that it can have a negative impact on water bodies. The second group of measures is aimed at completely prohibiting certain types of economic activities that are incompatible with the requirements of rational use and protection of water, without limiting the territory where these activities are carried out.</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order to maintain water bodies in proper condition, protect them from pollution, clogging and depletion, and to preserve the habitat of animals and plants, water protection zones are established. The conditions and procedure for establishing water protection zones are determined by the relevant articles of the Water code and the Regulations on water protection zones of water bodies and their coastal protection strips. A water protection zone is considered to be adjacent to the water area of a water body, where a special regime of economic and other types of activities is established.</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Within water protection zones, coastal protection strips are established with an even stricter regime of land use and anthropogenic activities. The procedure for establishing the size and boundaries of water protection zones and their coastal protection strips, as well as the regime for their use, shall be established by the Government of the countries.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minimum width of water protection zones is set for sections of rivers extending from their source: up to 10 km-50 m, from 10 to 50 km-100 m, from 50 to 100 km-200 m, from 100 to 20 km-300 m, from 200 to 500 km-400 m, from 500 km and more – 500 m. The minimum width of water protection zones for lakes and reservoirs is accepted if the water area is up to 2 km-300 m, from 2 km or more-500 m.</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width of the coastal strips of rivers, lakes, and reservoirs depends on the type of land adjacent to the water body and the steepness of the adjacent slopes. The largest width of the coastal strip is set for arable land, the smallest - for meadows and hayfields (from 15 to 50 m). Thus, the width of the coastal strip at zero or reverse slope of the adjacent slopes, if the water body is adjacent to arable land, should be from 15 to 30 m, if the forest and shrubbery-35 m. If the slope is more than 3 degrees, if there is an adjacent arable land or forest with shrubs, the width of the coastal strip is from 55 to 100 m. In the water protection zone of rivers, lakes and reservoirs, it is prohibited to:</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conduct</w:t>
      </w:r>
      <w:proofErr w:type="gramEnd"/>
      <w:r w:rsidRPr="001929C6">
        <w:rPr>
          <w:rFonts w:ascii="Times New Roman" w:hAnsi="Times New Roman" w:cs="Times New Roman"/>
          <w:color w:val="000000" w:themeColor="text1"/>
          <w:sz w:val="28"/>
          <w:szCs w:val="28"/>
          <w:lang w:val="en-US"/>
        </w:rPr>
        <w:t xml:space="preserve"> aviation and chemical works;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use</w:t>
      </w:r>
      <w:proofErr w:type="gramEnd"/>
      <w:r w:rsidRPr="001929C6">
        <w:rPr>
          <w:rFonts w:ascii="Times New Roman" w:hAnsi="Times New Roman" w:cs="Times New Roman"/>
          <w:color w:val="000000" w:themeColor="text1"/>
          <w:sz w:val="28"/>
          <w:szCs w:val="28"/>
          <w:lang w:val="en-US"/>
        </w:rPr>
        <w:t xml:space="preserve"> pesticides in the fight against pests and plant diseases;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place</w:t>
      </w:r>
      <w:proofErr w:type="gramEnd"/>
      <w:r w:rsidRPr="001929C6">
        <w:rPr>
          <w:rFonts w:ascii="Times New Roman" w:hAnsi="Times New Roman" w:cs="Times New Roman"/>
          <w:color w:val="000000" w:themeColor="text1"/>
          <w:sz w:val="28"/>
          <w:szCs w:val="28"/>
          <w:lang w:val="en-US"/>
        </w:rPr>
        <w:t xml:space="preserve"> warehouses of pesticides, mineral fertilizers, and fuels and lubricants;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place livestock complexes and farms, as well as places of storage and burial of industrial, household and agricultural waste, cemeteries and animal burial grounds, waste water storage;</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store</w:t>
      </w:r>
      <w:proofErr w:type="gramEnd"/>
      <w:r w:rsidRPr="001929C6">
        <w:rPr>
          <w:rFonts w:ascii="Times New Roman" w:hAnsi="Times New Roman" w:cs="Times New Roman"/>
          <w:color w:val="000000" w:themeColor="text1"/>
          <w:sz w:val="28"/>
          <w:szCs w:val="28"/>
          <w:lang w:val="en-US"/>
        </w:rPr>
        <w:t xml:space="preserve"> manure and garbage;</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to</w:t>
      </w:r>
      <w:proofErr w:type="gramEnd"/>
      <w:r w:rsidRPr="001929C6">
        <w:rPr>
          <w:rFonts w:ascii="Times New Roman" w:hAnsi="Times New Roman" w:cs="Times New Roman"/>
          <w:color w:val="000000" w:themeColor="text1"/>
          <w:sz w:val="28"/>
          <w:szCs w:val="28"/>
          <w:lang w:val="en-US"/>
        </w:rPr>
        <w:t xml:space="preserve"> cut down the forests (except for </w:t>
      </w:r>
      <w:proofErr w:type="spellStart"/>
      <w:r w:rsidRPr="001929C6">
        <w:rPr>
          <w:rFonts w:ascii="Times New Roman" w:hAnsi="Times New Roman" w:cs="Times New Roman"/>
          <w:color w:val="000000" w:themeColor="text1"/>
          <w:sz w:val="28"/>
          <w:szCs w:val="28"/>
          <w:lang w:val="en-US"/>
        </w:rPr>
        <w:t>thinnings</w:t>
      </w:r>
      <w:proofErr w:type="spellEnd"/>
      <w:r w:rsidRPr="001929C6">
        <w:rPr>
          <w:rFonts w:ascii="Times New Roman" w:hAnsi="Times New Roman" w:cs="Times New Roman"/>
          <w:color w:val="000000" w:themeColor="text1"/>
          <w:sz w:val="28"/>
          <w:szCs w:val="28"/>
          <w:lang w:val="en-US"/>
        </w:rPr>
        <w:t>, sanitary and forest restoration felling);</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organize</w:t>
      </w:r>
      <w:proofErr w:type="gramEnd"/>
      <w:r w:rsidRPr="001929C6">
        <w:rPr>
          <w:rFonts w:ascii="Times New Roman" w:hAnsi="Times New Roman" w:cs="Times New Roman"/>
          <w:color w:val="000000" w:themeColor="text1"/>
          <w:sz w:val="28"/>
          <w:szCs w:val="28"/>
          <w:lang w:val="en-US"/>
        </w:rPr>
        <w:t xml:space="preserve"> Parking, refueling, car wash and repair of the tractor fleet, runways for aircraft;</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use</w:t>
      </w:r>
      <w:proofErr w:type="gramEnd"/>
      <w:r w:rsidRPr="001929C6">
        <w:rPr>
          <w:rFonts w:ascii="Times New Roman" w:hAnsi="Times New Roman" w:cs="Times New Roman"/>
          <w:color w:val="000000" w:themeColor="text1"/>
          <w:sz w:val="28"/>
          <w:szCs w:val="28"/>
          <w:lang w:val="en-US"/>
        </w:rPr>
        <w:t xml:space="preserve"> manure runoff for fertilizer;</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soak</w:t>
      </w:r>
      <w:proofErr w:type="gramEnd"/>
      <w:r w:rsidRPr="001929C6">
        <w:rPr>
          <w:rFonts w:ascii="Times New Roman" w:hAnsi="Times New Roman" w:cs="Times New Roman"/>
          <w:color w:val="000000" w:themeColor="text1"/>
          <w:sz w:val="28"/>
          <w:szCs w:val="28"/>
          <w:lang w:val="en-US"/>
        </w:rPr>
        <w:t xml:space="preserve"> flax, hemp, </w:t>
      </w:r>
      <w:proofErr w:type="spellStart"/>
      <w:r w:rsidRPr="001929C6">
        <w:rPr>
          <w:rFonts w:ascii="Times New Roman" w:hAnsi="Times New Roman" w:cs="Times New Roman"/>
          <w:color w:val="000000" w:themeColor="text1"/>
          <w:sz w:val="28"/>
          <w:szCs w:val="28"/>
          <w:lang w:val="en-US"/>
        </w:rPr>
        <w:t>bast</w:t>
      </w:r>
      <w:proofErr w:type="spellEnd"/>
      <w:r w:rsidRPr="001929C6">
        <w:rPr>
          <w:rFonts w:ascii="Times New Roman" w:hAnsi="Times New Roman" w:cs="Times New Roman"/>
          <w:color w:val="000000" w:themeColor="text1"/>
          <w:sz w:val="28"/>
          <w:szCs w:val="28"/>
          <w:lang w:val="en-US"/>
        </w:rPr>
        <w:t xml:space="preserve"> and leather;</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extract</w:t>
      </w:r>
      <w:proofErr w:type="gramEnd"/>
      <w:r w:rsidRPr="001929C6">
        <w:rPr>
          <w:rFonts w:ascii="Times New Roman" w:hAnsi="Times New Roman" w:cs="Times New Roman"/>
          <w:color w:val="000000" w:themeColor="text1"/>
          <w:sz w:val="28"/>
          <w:szCs w:val="28"/>
          <w:lang w:val="en-US"/>
        </w:rPr>
        <w:t xml:space="preserve"> construction materials and minerals, build new and expand existing industrial and social facilities;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place</w:t>
      </w:r>
      <w:proofErr w:type="gramEnd"/>
      <w:r w:rsidRPr="001929C6">
        <w:rPr>
          <w:rFonts w:ascii="Times New Roman" w:hAnsi="Times New Roman" w:cs="Times New Roman"/>
          <w:color w:val="000000" w:themeColor="text1"/>
          <w:sz w:val="28"/>
          <w:szCs w:val="28"/>
          <w:lang w:val="en-US"/>
        </w:rPr>
        <w:t xml:space="preserve"> suburban garden plots with a width of water protection zones less than 100 meters and the steepness of the slopes of adjacent territories more than 3 degrees.</w:t>
      </w:r>
    </w:p>
    <w:p w:rsidR="005F4A08" w:rsidRPr="001929C6" w:rsidRDefault="005F4A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order to protect water used for drinking and domestic water supply, as well as for medical, resort and health needs, special districts and sanitary protection zones are established, within which various restrictions and prohibitions are introduced. In addition to the special regime of such zones, there are regulations that determine their size. As specified in the Law on environmental protection, standards of sanitary and protective zones are established to protect reservoirs and </w:t>
      </w:r>
      <w:r w:rsidRPr="001929C6">
        <w:rPr>
          <w:rFonts w:ascii="Times New Roman" w:hAnsi="Times New Roman" w:cs="Times New Roman"/>
          <w:color w:val="000000" w:themeColor="text1"/>
          <w:sz w:val="28"/>
          <w:szCs w:val="28"/>
          <w:lang w:val="en-US"/>
        </w:rPr>
        <w:lastRenderedPageBreak/>
        <w:t>other sources of water supply, resort and health-improving zones, settlements and other territories from pollution and other harmful effects. The legal regime of such zones is enshrined in laws, government regulations, and departmental regulations.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124A7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124A77" w:rsidRPr="001929C6" w:rsidRDefault="00124A77" w:rsidP="003E5908">
      <w:pPr>
        <w:pStyle w:val="a4"/>
        <w:numPr>
          <w:ilvl w:val="0"/>
          <w:numId w:val="20"/>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Underground runoff and methods for determining it.</w:t>
      </w:r>
    </w:p>
    <w:p w:rsidR="00124A77" w:rsidRPr="001929C6" w:rsidRDefault="00124A77" w:rsidP="003E5908">
      <w:pPr>
        <w:pStyle w:val="a4"/>
        <w:numPr>
          <w:ilvl w:val="0"/>
          <w:numId w:val="20"/>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Geological water cycle in the earth's crust.</w:t>
      </w:r>
    </w:p>
    <w:p w:rsidR="00124A77" w:rsidRPr="001929C6" w:rsidRDefault="00124A77" w:rsidP="003E5908">
      <w:pPr>
        <w:pStyle w:val="a4"/>
        <w:numPr>
          <w:ilvl w:val="0"/>
          <w:numId w:val="20"/>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Types of water in rocks.</w:t>
      </w:r>
    </w:p>
    <w:p w:rsidR="001D5639" w:rsidRPr="001929C6" w:rsidRDefault="001D5639"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
    <w:p w:rsidR="001D5639" w:rsidRPr="001929C6" w:rsidRDefault="001D5639"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
    <w:p w:rsidR="00124A77" w:rsidRPr="001929C6" w:rsidRDefault="00124A77"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17</w:t>
      </w:r>
    </w:p>
    <w:p w:rsidR="00124A77" w:rsidRPr="001929C6" w:rsidRDefault="00124A7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Choosing the location of water intake, water treatment and sewage treatment plants</w:t>
      </w:r>
    </w:p>
    <w:p w:rsidR="00124A77" w:rsidRPr="001929C6" w:rsidRDefault="00124A77"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choice of a site for the placement of treatment facilities should be made in conjunction with the project planning and development of the water disposal facility, and if there is a district planning scheme – in conjunction with this scheme. In all cases, the conditions of water, gas, heat and electricity supply to the projected station and the conditions for providing it with transport routes must be taken into account. As a rule, the site is located on the leeward side of the prevailing winds in relation to residential buildings and below it along the river. It is desirable that the site has a slope that ensures the flow of waste water through the treatment facilities; it should not be flooded in floods. The ground of the site should allow the construction of structures without expensive foundations; it is desirable that the ground water level is lower than the foundations of the structures. The site for treatment facilities and the place of discharge of treated wastewater into the reservoir must be approved by the State sanitary supervision authorities and approved by the local Council of workers ' deputies.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treatment plant should be located as close as possible to the sewer object in order to reduce the length of the discharge collector and its cost. At the same time, they are guided by the standards that determine the width of sanitary protection zones between treatment facilities and the borders of residential blocks. The required width of the sanitary protection zone depends on the method of wastewater treatment and the capacity of the stations. It can range from 0.2 to 1 km or more. The width of the protection zone is reduced by 30% if the sludge drying facilities are located indoors or if there are no silt platforms on the territory of the treatment plant. Sanitary breaks for treatment plants with a capacity of more than 500 thousand m3 / day and the degree of cleaning are established in agreement with the State sanitary supervision authorities.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treatment method and type of treatment facilities are selected based on the required degree of wastewater treatment, the characteristics of their composition, the performance of the treatment plant, and other local conditions.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The type of treatment facilities is selected based on a technical and economic comparison of options, taking into account capital costs and operating costs. At the same time, you should not use General aggregated cost indicators (per 1 m3 of treated wastewater or per 1000 people of the population), but rather indicators determined based on local conditions (for example, the cost of construction materials, the distance of their transportation, etc.).</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layout of all structures should ensure rational use of the territory, the possibility of building a treatment plant in queues and expanding it due to an increase in the flow of waste water; all structures should be available for repair and maintenance. The length of intra-station communications (trays, channels, ductwork, pipelines, etc.) should be minimal in all cases. The mutual high-altitude location of treatment facilities should take into account the calculated pressure differences in structures, connecting communications, and measuring devices.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When developing master plans for treatment plants, it should be aimed at combining (blocking) the structures included in them, such as grates, boiler rooms and material storage; </w:t>
      </w:r>
      <w:proofErr w:type="spellStart"/>
      <w:r w:rsidRPr="001929C6">
        <w:rPr>
          <w:rFonts w:ascii="Times New Roman" w:hAnsi="Times New Roman" w:cs="Times New Roman"/>
          <w:color w:val="000000" w:themeColor="text1"/>
          <w:sz w:val="28"/>
          <w:szCs w:val="28"/>
          <w:lang w:val="en-US"/>
        </w:rPr>
        <w:t>preaerators</w:t>
      </w:r>
      <w:proofErr w:type="spellEnd"/>
      <w:r w:rsidRPr="001929C6">
        <w:rPr>
          <w:rFonts w:ascii="Times New Roman" w:hAnsi="Times New Roman" w:cs="Times New Roman"/>
          <w:color w:val="000000" w:themeColor="text1"/>
          <w:sz w:val="28"/>
          <w:szCs w:val="28"/>
          <w:lang w:val="en-US"/>
        </w:rPr>
        <w:t xml:space="preserve"> with primary settling tanks, primary settling tanks, </w:t>
      </w:r>
      <w:proofErr w:type="spellStart"/>
      <w:r w:rsidRPr="001929C6">
        <w:rPr>
          <w:rFonts w:ascii="Times New Roman" w:hAnsi="Times New Roman" w:cs="Times New Roman"/>
          <w:color w:val="000000" w:themeColor="text1"/>
          <w:sz w:val="28"/>
          <w:szCs w:val="28"/>
          <w:lang w:val="en-US"/>
        </w:rPr>
        <w:t>aerotanks</w:t>
      </w:r>
      <w:proofErr w:type="spellEnd"/>
      <w:r w:rsidRPr="001929C6">
        <w:rPr>
          <w:rFonts w:ascii="Times New Roman" w:hAnsi="Times New Roman" w:cs="Times New Roman"/>
          <w:color w:val="000000" w:themeColor="text1"/>
          <w:sz w:val="28"/>
          <w:szCs w:val="28"/>
          <w:lang w:val="en-US"/>
        </w:rPr>
        <w:t xml:space="preserve"> and secondary settling tanks; </w:t>
      </w:r>
      <w:proofErr w:type="spellStart"/>
      <w:r w:rsidRPr="001929C6">
        <w:rPr>
          <w:rFonts w:ascii="Times New Roman" w:hAnsi="Times New Roman" w:cs="Times New Roman"/>
          <w:color w:val="000000" w:themeColor="text1"/>
          <w:sz w:val="28"/>
          <w:szCs w:val="28"/>
          <w:lang w:val="en-US"/>
        </w:rPr>
        <w:t>chlorator</w:t>
      </w:r>
      <w:proofErr w:type="spellEnd"/>
      <w:r w:rsidRPr="001929C6">
        <w:rPr>
          <w:rFonts w:ascii="Times New Roman" w:hAnsi="Times New Roman" w:cs="Times New Roman"/>
          <w:color w:val="000000" w:themeColor="text1"/>
          <w:sz w:val="28"/>
          <w:szCs w:val="28"/>
          <w:lang w:val="en-US"/>
        </w:rPr>
        <w:t xml:space="preserve"> and chlorine storage; blower, sludge pumping station and workshop; office and laboratory, sanitary inspection and Laundry for work clothes.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addition to the main production facilities, on the territory of the station, depending on local conditions, there are auxiliary and servicing facilities: a boiler room, workshops, transformer substations, a garage, an office, a laboratory, etc.</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territory of the station must be fenced, landscaped, landscaped, lighted and have roads with artificial surfaces, as well as pedestrian paths to each of the structures and buildings. Depending on local conditions, the project may include measures to protect structures from snow drifts and flood waters. Separate structures are fenced in accordance with safety regulations.</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124A7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124A77" w:rsidRPr="001929C6" w:rsidRDefault="00124A77" w:rsidP="003E5908">
      <w:pPr>
        <w:pStyle w:val="a4"/>
        <w:numPr>
          <w:ilvl w:val="0"/>
          <w:numId w:val="21"/>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Climate cycle of water in nature.</w:t>
      </w:r>
    </w:p>
    <w:p w:rsidR="00124A77" w:rsidRPr="001929C6" w:rsidRDefault="00124A77" w:rsidP="003E5908">
      <w:pPr>
        <w:pStyle w:val="a4"/>
        <w:numPr>
          <w:ilvl w:val="0"/>
          <w:numId w:val="21"/>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concept of aquifers, complexes and artesian basins.</w:t>
      </w:r>
    </w:p>
    <w:p w:rsidR="00124A77" w:rsidRPr="001929C6" w:rsidRDefault="00124A77" w:rsidP="003E5908">
      <w:pPr>
        <w:pStyle w:val="a4"/>
        <w:numPr>
          <w:ilvl w:val="0"/>
          <w:numId w:val="21"/>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Artesian waters, conditions of formation and occurrence.</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8E7296" w:rsidRPr="001929C6" w:rsidRDefault="008E7296"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kk-KZ"/>
        </w:rPr>
      </w:pPr>
    </w:p>
    <w:p w:rsidR="00124A77" w:rsidRPr="001929C6" w:rsidRDefault="00124A77"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18</w:t>
      </w:r>
    </w:p>
    <w:p w:rsidR="00124A77" w:rsidRPr="001929C6" w:rsidRDefault="00124A7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Place and role of treatment facilities</w:t>
      </w:r>
    </w:p>
    <w:p w:rsidR="00124A77" w:rsidRPr="001929C6" w:rsidRDefault="00124A77"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Sewage treatment plants are a complex of special facilities designed to treat waste water from the pollutants contained in them. Purified water is either used in the future, or discharged into natural reservoirs (Great Soviet encyclopedia).</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Each locality needs an effective wastewater treatment plants. The operation of these complexes determines what water will enter the environment and how it will affect the ecosystem in the future. If liquid waste is not cleaned at all, not only </w:t>
      </w:r>
      <w:r w:rsidRPr="001929C6">
        <w:rPr>
          <w:rFonts w:ascii="Times New Roman" w:hAnsi="Times New Roman" w:cs="Times New Roman"/>
          <w:color w:val="000000" w:themeColor="text1"/>
          <w:sz w:val="28"/>
          <w:szCs w:val="28"/>
          <w:lang w:val="en-US"/>
        </w:rPr>
        <w:lastRenderedPageBreak/>
        <w:t xml:space="preserve">plants and animals will die, but also the soil will be </w:t>
      </w:r>
      <w:proofErr w:type="gramStart"/>
      <w:r w:rsidRPr="001929C6">
        <w:rPr>
          <w:rFonts w:ascii="Times New Roman" w:hAnsi="Times New Roman" w:cs="Times New Roman"/>
          <w:color w:val="000000" w:themeColor="text1"/>
          <w:sz w:val="28"/>
          <w:szCs w:val="28"/>
          <w:lang w:val="en-US"/>
        </w:rPr>
        <w:t>poisoned,</w:t>
      </w:r>
      <w:proofErr w:type="gramEnd"/>
      <w:r w:rsidRPr="001929C6">
        <w:rPr>
          <w:rFonts w:ascii="Times New Roman" w:hAnsi="Times New Roman" w:cs="Times New Roman"/>
          <w:color w:val="000000" w:themeColor="text1"/>
          <w:sz w:val="28"/>
          <w:szCs w:val="28"/>
          <w:lang w:val="en-US"/>
        </w:rPr>
        <w:t xml:space="preserve"> and harmful bacteria can get into the human body and cause serious consequences.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Every company that has a toxic liquid waste has an obligation to deal with the system of treatment facilities. Thus, it will affect the state of nature, and improve human living conditions. If the treatment facilities work effectively, the waste water will become harmless if it gets into the ground and reservoirs. The size of the treatment facilities (hereinafter referred to as O. S.) and the complexity of treatment strongly depend on the contamination of wastewater and its volume.</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most significant in terms of the availability of stages of water treatment are urban or local O. S., designed for large localities. It is household wastewater that is most difficult to clean, as it contains heterogeneous pollutants.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It is typical for sewage treatment plants that they are arranged in a certain sequence. Such a complex is called a treatment plant line. The scheme starts with mechanical cleaning. Grates and sand traps are most often used here. This is the initial stage of the entire water treatment process.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This can be remnants of paper, rags, cotton wool, bags, and other debris. After the grates, the sand traps come into operation. They are necessary in order to retain sand, including large sizes.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Mechanical stage of wastewater treatment</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main</w:t>
      </w:r>
      <w:proofErr w:type="gramEnd"/>
      <w:r w:rsidRPr="001929C6">
        <w:rPr>
          <w:rFonts w:ascii="Times New Roman" w:hAnsi="Times New Roman" w:cs="Times New Roman"/>
          <w:color w:val="000000" w:themeColor="text1"/>
          <w:sz w:val="28"/>
          <w:szCs w:val="28"/>
          <w:lang w:val="en-US"/>
        </w:rPr>
        <w:t xml:space="preserve"> pumping station initially, all water from the sewage system is fed to the main pumping station in a special tank. This tank is designed to compensate for increased load during peak hours. A powerful pump evenly pumps the appropriate volume of water to pass all stages of purification.</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Then the water enters the mechanical cleaning shop. Up to 75% of pollution is eliminated at this stage. There are several devices for removing large debris and insoluble impurities: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Grids and sita1.</w:t>
      </w:r>
      <w:proofErr w:type="gramEnd"/>
      <w:r w:rsidRPr="001929C6">
        <w:rPr>
          <w:rFonts w:ascii="Times New Roman" w:hAnsi="Times New Roman" w:cs="Times New Roman"/>
          <w:color w:val="000000" w:themeColor="text1"/>
          <w:sz w:val="28"/>
          <w:szCs w:val="28"/>
          <w:lang w:val="en-US"/>
        </w:rPr>
        <w:t xml:space="preserve"> Grates and screens catch large debris of more than 16 mm – cans, bottles, rags, bags, food, plastic, etc. In the future, this garbage is either processed on site, or taken to places where solid household and industrial waste is processed. Grilles are a type of transverse metal beams, the distance between which is equal to several centimeters.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Sand catcher.</w:t>
      </w:r>
      <w:proofErr w:type="gramEnd"/>
      <w:r w:rsidRPr="001929C6">
        <w:rPr>
          <w:rFonts w:ascii="Times New Roman" w:hAnsi="Times New Roman" w:cs="Times New Roman"/>
          <w:color w:val="000000" w:themeColor="text1"/>
          <w:sz w:val="28"/>
          <w:szCs w:val="28"/>
          <w:lang w:val="en-US"/>
        </w:rPr>
        <w:t xml:space="preserve"> In fact, they catch not only sand, but also small stones, glass fragments, slag, etc. Sand quickly settles to the bottom under the influence of gravity. Then the settled particles are raked by a special device into a recess at the bottom, from where they are pumped out by a pump. The sand is washed and disposed of.</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Fat catcher.</w:t>
      </w:r>
      <w:proofErr w:type="gramEnd"/>
      <w:r w:rsidRPr="001929C6">
        <w:rPr>
          <w:rFonts w:ascii="Times New Roman" w:hAnsi="Times New Roman" w:cs="Times New Roman"/>
          <w:color w:val="000000" w:themeColor="text1"/>
          <w:sz w:val="28"/>
          <w:szCs w:val="28"/>
          <w:lang w:val="en-US"/>
        </w:rPr>
        <w:t xml:space="preserve"> This removes all impurities that float to the surface of the water (fats, oils, petroleum products, etc.) and. By analogy with a sand trap, they are also removed with a special scraper, only from the surface of the water.</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Septic tanks are an important element of any treatment plant line. They release water from suspended substances, including </w:t>
      </w:r>
      <w:proofErr w:type="spellStart"/>
      <w:r w:rsidRPr="001929C6">
        <w:rPr>
          <w:rFonts w:ascii="Times New Roman" w:hAnsi="Times New Roman" w:cs="Times New Roman"/>
          <w:color w:val="000000" w:themeColor="text1"/>
          <w:sz w:val="28"/>
          <w:szCs w:val="28"/>
          <w:lang w:val="en-US"/>
        </w:rPr>
        <w:t>helminth</w:t>
      </w:r>
      <w:proofErr w:type="spellEnd"/>
      <w:r w:rsidRPr="001929C6">
        <w:rPr>
          <w:rFonts w:ascii="Times New Roman" w:hAnsi="Times New Roman" w:cs="Times New Roman"/>
          <w:color w:val="000000" w:themeColor="text1"/>
          <w:sz w:val="28"/>
          <w:szCs w:val="28"/>
          <w:lang w:val="en-US"/>
        </w:rPr>
        <w:t xml:space="preserve"> eggs. They can be vertical and horizontal, single-tier and two-tier. The latter are the most optimal, since the </w:t>
      </w:r>
      <w:r w:rsidRPr="001929C6">
        <w:rPr>
          <w:rFonts w:ascii="Times New Roman" w:hAnsi="Times New Roman" w:cs="Times New Roman"/>
          <w:color w:val="000000" w:themeColor="text1"/>
          <w:sz w:val="28"/>
          <w:szCs w:val="28"/>
          <w:lang w:val="en-US"/>
        </w:rPr>
        <w:lastRenderedPageBreak/>
        <w:t>water from the sewer in the first tier is cleaned, and the sediment (silt) that was formed there is discharged through a special hole into the lower tier. How does the process of releasing water from the sewage system from suspended substances take place in such structures? The mechanism is quite simple. Sedimentation tanks are large tanks of round or rectangular shape, where substances are deposited under the influence of gravity.</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To speed up this process, you can use special additives-coagulants or flocculants. They contribute to the adhesion of small particles due to changes in charge, larger substances are deposited faster. Thus, septic tanks are irreplaceable structures for water treatment from the sewer system. It is important to note that they are also actively used for simple water treatment. The principle of operation is based on the fact that water comes from one end of the device, while the pipe diameter at the exit becomes larger and the liquid flow slows down. All this contributes to the deposition of particles.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Other elements.</w:t>
      </w:r>
      <w:proofErr w:type="gramEnd"/>
      <w:r w:rsidRPr="001929C6">
        <w:rPr>
          <w:rFonts w:ascii="Times New Roman" w:hAnsi="Times New Roman" w:cs="Times New Roman"/>
          <w:color w:val="000000" w:themeColor="text1"/>
          <w:sz w:val="28"/>
          <w:szCs w:val="28"/>
          <w:lang w:val="en-US"/>
        </w:rPr>
        <w:t xml:space="preserve"> Other elements of mechanical wastewater treatment can be used depending on the degree of water contamination and the project of a particular treatment facility. These include: membranes, filters, septic tanks, etc.</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If we compare this stage with the usual water treatment for drinking purposes, then in the latter version such structures are not used, they are not necessary. Instead, there are processes of clarification and discoloration of water. Mechanical cleaning is very important, as it will allow more efficient biological cleaning in the future.</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124A77" w:rsidRPr="001929C6" w:rsidRDefault="00124A77" w:rsidP="003E5908">
      <w:pPr>
        <w:pStyle w:val="a4"/>
        <w:numPr>
          <w:ilvl w:val="0"/>
          <w:numId w:val="22"/>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Origin of underground water.</w:t>
      </w:r>
    </w:p>
    <w:p w:rsidR="00124A77" w:rsidRPr="001929C6" w:rsidRDefault="00124A77" w:rsidP="003E5908">
      <w:pPr>
        <w:pStyle w:val="a4"/>
        <w:numPr>
          <w:ilvl w:val="0"/>
          <w:numId w:val="22"/>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spellStart"/>
      <w:r w:rsidRPr="001929C6">
        <w:rPr>
          <w:rFonts w:ascii="Times New Roman" w:hAnsi="Times New Roman" w:cs="Times New Roman"/>
          <w:color w:val="000000" w:themeColor="text1"/>
          <w:sz w:val="28"/>
          <w:szCs w:val="28"/>
          <w:lang w:val="en-US"/>
        </w:rPr>
        <w:t>Hydroisohypses</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hydrosolate</w:t>
      </w:r>
      <w:proofErr w:type="spellEnd"/>
      <w:r w:rsidRPr="001929C6">
        <w:rPr>
          <w:rFonts w:ascii="Times New Roman" w:hAnsi="Times New Roman" w:cs="Times New Roman"/>
          <w:color w:val="000000" w:themeColor="text1"/>
          <w:sz w:val="28"/>
          <w:szCs w:val="28"/>
          <w:lang w:val="en-US"/>
        </w:rPr>
        <w:t>. Isobaths.</w:t>
      </w:r>
    </w:p>
    <w:p w:rsidR="00124A77" w:rsidRPr="001929C6" w:rsidRDefault="00124A77" w:rsidP="003E5908">
      <w:pPr>
        <w:pStyle w:val="a4"/>
        <w:numPr>
          <w:ilvl w:val="0"/>
          <w:numId w:val="22"/>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General patterns of water distribution in the earth's crust.</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124A77" w:rsidRPr="001929C6" w:rsidRDefault="00124A77"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124A77" w:rsidRPr="001929C6" w:rsidRDefault="00124A77"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19</w:t>
      </w:r>
    </w:p>
    <w:p w:rsidR="00124A77" w:rsidRPr="001929C6" w:rsidRDefault="00124A7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Principle of water supply</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Worldwide human freshwater use increased tenfold from 1900 to 2000. Fresh water is used for domestic, recreational, irrigation, </w:t>
      </w:r>
      <w:proofErr w:type="gramStart"/>
      <w:r w:rsidRPr="001929C6">
        <w:rPr>
          <w:rFonts w:ascii="Times New Roman" w:hAnsi="Times New Roman" w:cs="Times New Roman"/>
          <w:color w:val="000000" w:themeColor="text1"/>
          <w:sz w:val="28"/>
          <w:szCs w:val="28"/>
          <w:lang w:val="en-US"/>
        </w:rPr>
        <w:t>livestock</w:t>
      </w:r>
      <w:proofErr w:type="gramEnd"/>
      <w:r w:rsidRPr="001929C6">
        <w:rPr>
          <w:rFonts w:ascii="Times New Roman" w:hAnsi="Times New Roman" w:cs="Times New Roman"/>
          <w:color w:val="000000" w:themeColor="text1"/>
          <w:sz w:val="28"/>
          <w:szCs w:val="28"/>
          <w:lang w:val="en-US"/>
        </w:rPr>
        <w:t xml:space="preserve"> support and </w:t>
      </w:r>
      <w:proofErr w:type="spellStart"/>
      <w:r w:rsidRPr="001929C6">
        <w:rPr>
          <w:rFonts w:ascii="Times New Roman" w:hAnsi="Times New Roman" w:cs="Times New Roman"/>
          <w:color w:val="000000" w:themeColor="text1"/>
          <w:sz w:val="28"/>
          <w:szCs w:val="28"/>
          <w:lang w:val="en-US"/>
        </w:rPr>
        <w:t>indus</w:t>
      </w:r>
      <w:proofErr w:type="spellEnd"/>
      <w:r w:rsidRPr="001929C6">
        <w:rPr>
          <w:rFonts w:ascii="Times New Roman" w:hAnsi="Times New Roman" w:cs="Times New Roman"/>
          <w:color w:val="000000" w:themeColor="text1"/>
          <w:sz w:val="28"/>
          <w:szCs w:val="28"/>
          <w:lang w:val="en-US"/>
        </w:rPr>
        <w:t>-trial purposes. The heaviest use is for irrigation, which typically accounts for well over 60%, and industry, which accounts for a further 25%. Aquifers are being rapidly depleted and contamination is a rising threat. There are three main sources for increasing supply of fresh water where it is needed: reuse for multiple purposes, desalination of seawater and brackish (salty) surface water and groundwater, and conservation (avoiding wasteful use and water loss from leaks). Each of these is becoming essential to meet demands in an increasing number of circumstances.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D5639" w:rsidRPr="001929C6" w:rsidRDefault="001D5639"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Water quantity</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It has been estimates that the use of at least 20 </w:t>
      </w:r>
      <w:proofErr w:type="spellStart"/>
      <w:r w:rsidRPr="001929C6">
        <w:rPr>
          <w:rFonts w:ascii="Times New Roman" w:hAnsi="Times New Roman" w:cs="Times New Roman"/>
          <w:color w:val="000000" w:themeColor="text1"/>
          <w:sz w:val="28"/>
          <w:szCs w:val="28"/>
          <w:lang w:val="en-US"/>
        </w:rPr>
        <w:t>litres</w:t>
      </w:r>
      <w:proofErr w:type="spellEnd"/>
      <w:r w:rsidRPr="001929C6">
        <w:rPr>
          <w:rFonts w:ascii="Times New Roman" w:hAnsi="Times New Roman" w:cs="Times New Roman"/>
          <w:color w:val="000000" w:themeColor="text1"/>
          <w:sz w:val="28"/>
          <w:szCs w:val="28"/>
          <w:lang w:val="en-US"/>
        </w:rPr>
        <w:t xml:space="preserve"> of drinking-water per capita per day represents the minimum quantity required for drinking, food </w:t>
      </w:r>
      <w:proofErr w:type="spellStart"/>
      <w:r w:rsidRPr="001929C6">
        <w:rPr>
          <w:rFonts w:ascii="Times New Roman" w:hAnsi="Times New Roman" w:cs="Times New Roman"/>
          <w:color w:val="000000" w:themeColor="text1"/>
          <w:sz w:val="28"/>
          <w:szCs w:val="28"/>
          <w:lang w:val="en-US"/>
        </w:rPr>
        <w:t>prepara-tion</w:t>
      </w:r>
      <w:proofErr w:type="spellEnd"/>
      <w:r w:rsidRPr="001929C6">
        <w:rPr>
          <w:rFonts w:ascii="Times New Roman" w:hAnsi="Times New Roman" w:cs="Times New Roman"/>
          <w:color w:val="000000" w:themeColor="text1"/>
          <w:sz w:val="28"/>
          <w:szCs w:val="28"/>
          <w:lang w:val="en-US"/>
        </w:rPr>
        <w:t xml:space="preserve"> and basic personal hygiene; a quantity higher than 50 </w:t>
      </w:r>
      <w:proofErr w:type="spellStart"/>
      <w:r w:rsidRPr="001929C6">
        <w:rPr>
          <w:rFonts w:ascii="Times New Roman" w:hAnsi="Times New Roman" w:cs="Times New Roman"/>
          <w:color w:val="000000" w:themeColor="text1"/>
          <w:sz w:val="28"/>
          <w:szCs w:val="28"/>
          <w:lang w:val="en-US"/>
        </w:rPr>
        <w:t>litres</w:t>
      </w:r>
      <w:proofErr w:type="spellEnd"/>
      <w:r w:rsidRPr="001929C6">
        <w:rPr>
          <w:rFonts w:ascii="Times New Roman" w:hAnsi="Times New Roman" w:cs="Times New Roman"/>
          <w:color w:val="000000" w:themeColor="text1"/>
          <w:sz w:val="28"/>
          <w:szCs w:val="28"/>
          <w:lang w:val="en-US"/>
        </w:rPr>
        <w:t xml:space="preserve"> per capita per day should ensure basic laundry and bathing in addition to the latter uses; quantities beyond 100 </w:t>
      </w:r>
      <w:proofErr w:type="spellStart"/>
      <w:r w:rsidRPr="001929C6">
        <w:rPr>
          <w:rFonts w:ascii="Times New Roman" w:hAnsi="Times New Roman" w:cs="Times New Roman"/>
          <w:color w:val="000000" w:themeColor="text1"/>
          <w:sz w:val="28"/>
          <w:szCs w:val="28"/>
          <w:lang w:val="en-US"/>
        </w:rPr>
        <w:t>litres</w:t>
      </w:r>
      <w:proofErr w:type="spellEnd"/>
      <w:r w:rsidRPr="001929C6">
        <w:rPr>
          <w:rFonts w:ascii="Times New Roman" w:hAnsi="Times New Roman" w:cs="Times New Roman"/>
          <w:color w:val="000000" w:themeColor="text1"/>
          <w:sz w:val="28"/>
          <w:szCs w:val="28"/>
          <w:lang w:val="en-US"/>
        </w:rPr>
        <w:t xml:space="preserve"> per capita per day would represent an optimal access and should ensure all the previous uses plus a considerable level of comfort and well-being (Howard &amp; Bartram 2003). With no access to a water source within less than a 30 minute walk to fetch water and come back, consumption is likely to be less than the basic requirement, and hygiene will probably be inadequate. It is important to note, however, that even when optimal supply is achieved, if the supply is intermittent, additional risks to health occur because of the </w:t>
      </w:r>
      <w:proofErr w:type="spellStart"/>
      <w:r w:rsidRPr="001929C6">
        <w:rPr>
          <w:rFonts w:ascii="Times New Roman" w:hAnsi="Times New Roman" w:cs="Times New Roman"/>
          <w:color w:val="000000" w:themeColor="text1"/>
          <w:sz w:val="28"/>
          <w:szCs w:val="28"/>
          <w:lang w:val="en-US"/>
        </w:rPr>
        <w:t>compro-mised</w:t>
      </w:r>
      <w:proofErr w:type="spellEnd"/>
      <w:r w:rsidRPr="001929C6">
        <w:rPr>
          <w:rFonts w:ascii="Times New Roman" w:hAnsi="Times New Roman" w:cs="Times New Roman"/>
          <w:color w:val="000000" w:themeColor="text1"/>
          <w:sz w:val="28"/>
          <w:szCs w:val="28"/>
          <w:lang w:val="en-US"/>
        </w:rPr>
        <w:t xml:space="preserve"> condition of the drinking-water supply, as well as interference with the function of waterborne sanitation systems.</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Table 2.1 demonstrates that only a small portion of the daily water needs are required for hydration and consumed as drinking-water. Climate and physical activity, as well as personal factors, affect the daily hydration need.</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Water quality and safety</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rPr>
      </w:pPr>
      <w:r w:rsidRPr="001929C6">
        <w:rPr>
          <w:rFonts w:ascii="Times New Roman" w:hAnsi="Times New Roman" w:cs="Times New Roman"/>
          <w:color w:val="000000" w:themeColor="text1"/>
          <w:sz w:val="28"/>
          <w:szCs w:val="28"/>
          <w:lang w:val="en-US"/>
        </w:rPr>
        <w:t xml:space="preserve">At least 1.8 million people die every year from </w:t>
      </w:r>
      <w:proofErr w:type="spellStart"/>
      <w:r w:rsidRPr="001929C6">
        <w:rPr>
          <w:rFonts w:ascii="Times New Roman" w:hAnsi="Times New Roman" w:cs="Times New Roman"/>
          <w:color w:val="000000" w:themeColor="text1"/>
          <w:sz w:val="28"/>
          <w:szCs w:val="28"/>
          <w:lang w:val="en-US"/>
        </w:rPr>
        <w:t>diarrhoeal</w:t>
      </w:r>
      <w:proofErr w:type="spellEnd"/>
      <w:r w:rsidRPr="001929C6">
        <w:rPr>
          <w:rFonts w:ascii="Times New Roman" w:hAnsi="Times New Roman" w:cs="Times New Roman"/>
          <w:color w:val="000000" w:themeColor="text1"/>
          <w:sz w:val="28"/>
          <w:szCs w:val="28"/>
          <w:lang w:val="en-US"/>
        </w:rPr>
        <w:t xml:space="preserve"> diseases, including cholera; 90% are children under the age of five, mostly in developing countries. WHO estimates that 88% of </w:t>
      </w:r>
      <w:proofErr w:type="spellStart"/>
      <w:r w:rsidRPr="001929C6">
        <w:rPr>
          <w:rFonts w:ascii="Times New Roman" w:hAnsi="Times New Roman" w:cs="Times New Roman"/>
          <w:color w:val="000000" w:themeColor="text1"/>
          <w:sz w:val="28"/>
          <w:szCs w:val="28"/>
          <w:lang w:val="en-US"/>
        </w:rPr>
        <w:t>diarrhoeal</w:t>
      </w:r>
      <w:proofErr w:type="spellEnd"/>
      <w:r w:rsidRPr="001929C6">
        <w:rPr>
          <w:rFonts w:ascii="Times New Roman" w:hAnsi="Times New Roman" w:cs="Times New Roman"/>
          <w:color w:val="000000" w:themeColor="text1"/>
          <w:sz w:val="28"/>
          <w:szCs w:val="28"/>
          <w:lang w:val="en-US"/>
        </w:rPr>
        <w:t xml:space="preserve"> disease is attributed to unsafe drinking-water supply, and inadequate sanitation and </w:t>
      </w:r>
      <w:proofErr w:type="gramStart"/>
      <w:r w:rsidRPr="001929C6">
        <w:rPr>
          <w:rFonts w:ascii="Times New Roman" w:hAnsi="Times New Roman" w:cs="Times New Roman"/>
          <w:color w:val="000000" w:themeColor="text1"/>
          <w:sz w:val="28"/>
          <w:szCs w:val="28"/>
          <w:lang w:val="en-US"/>
        </w:rPr>
        <w:t>hygiene.</w:t>
      </w:r>
      <w:proofErr w:type="gram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rPr>
        <w:t>Studies</w:t>
      </w:r>
      <w:proofErr w:type="spellEnd"/>
      <w:r w:rsidRPr="001929C6">
        <w:rPr>
          <w:rFonts w:ascii="Times New Roman" w:hAnsi="Times New Roman" w:cs="Times New Roman"/>
          <w:color w:val="000000" w:themeColor="text1"/>
          <w:sz w:val="28"/>
          <w:szCs w:val="28"/>
        </w:rPr>
        <w:t xml:space="preserve"> </w:t>
      </w:r>
      <w:proofErr w:type="spellStart"/>
      <w:r w:rsidRPr="001929C6">
        <w:rPr>
          <w:rFonts w:ascii="Times New Roman" w:hAnsi="Times New Roman" w:cs="Times New Roman"/>
          <w:color w:val="000000" w:themeColor="text1"/>
          <w:sz w:val="28"/>
          <w:szCs w:val="28"/>
        </w:rPr>
        <w:t>have</w:t>
      </w:r>
      <w:proofErr w:type="spellEnd"/>
      <w:r w:rsidRPr="001929C6">
        <w:rPr>
          <w:rFonts w:ascii="Times New Roman" w:hAnsi="Times New Roman" w:cs="Times New Roman"/>
          <w:color w:val="000000" w:themeColor="text1"/>
          <w:sz w:val="28"/>
          <w:szCs w:val="28"/>
        </w:rPr>
        <w:t xml:space="preserve"> </w:t>
      </w:r>
      <w:proofErr w:type="spellStart"/>
      <w:r w:rsidRPr="001929C6">
        <w:rPr>
          <w:rFonts w:ascii="Times New Roman" w:hAnsi="Times New Roman" w:cs="Times New Roman"/>
          <w:color w:val="000000" w:themeColor="text1"/>
          <w:sz w:val="28"/>
          <w:szCs w:val="28"/>
        </w:rPr>
        <w:t>indicated</w:t>
      </w:r>
      <w:proofErr w:type="spellEnd"/>
      <w:r w:rsidRPr="001929C6">
        <w:rPr>
          <w:rFonts w:ascii="Times New Roman" w:hAnsi="Times New Roman" w:cs="Times New Roman"/>
          <w:color w:val="000000" w:themeColor="text1"/>
          <w:sz w:val="28"/>
          <w:szCs w:val="28"/>
        </w:rPr>
        <w:t xml:space="preserve"> </w:t>
      </w:r>
      <w:proofErr w:type="spellStart"/>
      <w:r w:rsidRPr="001929C6">
        <w:rPr>
          <w:rFonts w:ascii="Times New Roman" w:hAnsi="Times New Roman" w:cs="Times New Roman"/>
          <w:color w:val="000000" w:themeColor="text1"/>
          <w:sz w:val="28"/>
          <w:szCs w:val="28"/>
        </w:rPr>
        <w:t>that</w:t>
      </w:r>
      <w:proofErr w:type="spellEnd"/>
    </w:p>
    <w:tbl>
      <w:tblPr>
        <w:tblW w:w="0" w:type="auto"/>
        <w:jc w:val="center"/>
        <w:tblInd w:w="6" w:type="dxa"/>
        <w:tblLayout w:type="fixed"/>
        <w:tblCellMar>
          <w:left w:w="0" w:type="dxa"/>
          <w:right w:w="0" w:type="dxa"/>
        </w:tblCellMar>
        <w:tblLook w:val="0000" w:firstRow="0" w:lastRow="0" w:firstColumn="0" w:lastColumn="0" w:noHBand="0" w:noVBand="0"/>
      </w:tblPr>
      <w:tblGrid>
        <w:gridCol w:w="2374"/>
        <w:gridCol w:w="1055"/>
        <w:gridCol w:w="1775"/>
        <w:gridCol w:w="1559"/>
        <w:gridCol w:w="1391"/>
      </w:tblGrid>
      <w:tr w:rsidR="00124A77" w:rsidRPr="001929C6" w:rsidTr="00124A77">
        <w:trPr>
          <w:trHeight w:val="203"/>
          <w:jc w:val="center"/>
        </w:trPr>
        <w:tc>
          <w:tcPr>
            <w:tcW w:w="2374"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c>
          <w:tcPr>
            <w:tcW w:w="105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c>
          <w:tcPr>
            <w:tcW w:w="3334" w:type="dxa"/>
            <w:gridSpan w:val="2"/>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w w:val="78"/>
                <w:sz w:val="28"/>
                <w:szCs w:val="28"/>
                <w:lang w:val="en-US"/>
              </w:rPr>
            </w:pPr>
            <w:r w:rsidRPr="001929C6">
              <w:rPr>
                <w:rFonts w:ascii="Times New Roman" w:eastAsia="Arial" w:hAnsi="Times New Roman" w:cs="Times New Roman"/>
                <w:b/>
                <w:color w:val="000000" w:themeColor="text1"/>
                <w:w w:val="78"/>
                <w:sz w:val="28"/>
                <w:szCs w:val="28"/>
                <w:lang w:val="en-US"/>
              </w:rPr>
              <w:t>Daily fluid intake required for hydration (</w:t>
            </w:r>
            <w:proofErr w:type="spellStart"/>
            <w:r w:rsidRPr="001929C6">
              <w:rPr>
                <w:rFonts w:ascii="Times New Roman" w:eastAsia="Arial" w:hAnsi="Times New Roman" w:cs="Times New Roman"/>
                <w:b/>
                <w:color w:val="000000" w:themeColor="text1"/>
                <w:w w:val="78"/>
                <w:sz w:val="28"/>
                <w:szCs w:val="28"/>
                <w:lang w:val="en-US"/>
              </w:rPr>
              <w:t>litres</w:t>
            </w:r>
            <w:proofErr w:type="spellEnd"/>
            <w:r w:rsidRPr="001929C6">
              <w:rPr>
                <w:rFonts w:ascii="Times New Roman" w:eastAsia="Arial" w:hAnsi="Times New Roman" w:cs="Times New Roman"/>
                <w:b/>
                <w:color w:val="000000" w:themeColor="text1"/>
                <w:w w:val="78"/>
                <w:sz w:val="28"/>
                <w:szCs w:val="28"/>
                <w:lang w:val="en-US"/>
              </w:rPr>
              <w:t>)</w:t>
            </w:r>
          </w:p>
        </w:tc>
        <w:tc>
          <w:tcPr>
            <w:tcW w:w="1391"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
        </w:tc>
      </w:tr>
      <w:tr w:rsidR="00124A77" w:rsidRPr="001929C6" w:rsidTr="00124A77">
        <w:trPr>
          <w:trHeight w:val="81"/>
          <w:jc w:val="center"/>
        </w:trPr>
        <w:tc>
          <w:tcPr>
            <w:tcW w:w="2374"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
        </w:tc>
        <w:tc>
          <w:tcPr>
            <w:tcW w:w="1055"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
        </w:tc>
        <w:tc>
          <w:tcPr>
            <w:tcW w:w="1775"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
        </w:tc>
        <w:tc>
          <w:tcPr>
            <w:tcW w:w="1559"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
        </w:tc>
        <w:tc>
          <w:tcPr>
            <w:tcW w:w="1391"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
        </w:tc>
      </w:tr>
      <w:tr w:rsidR="00124A77" w:rsidRPr="001929C6" w:rsidTr="00124A77">
        <w:trPr>
          <w:trHeight w:val="284"/>
          <w:jc w:val="center"/>
        </w:trPr>
        <w:tc>
          <w:tcPr>
            <w:tcW w:w="2374"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
        </w:tc>
        <w:tc>
          <w:tcPr>
            <w:tcW w:w="105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w w:val="75"/>
                <w:sz w:val="28"/>
                <w:szCs w:val="28"/>
              </w:rPr>
            </w:pPr>
            <w:proofErr w:type="spellStart"/>
            <w:r w:rsidRPr="001929C6">
              <w:rPr>
                <w:rFonts w:ascii="Times New Roman" w:eastAsia="Arial" w:hAnsi="Times New Roman" w:cs="Times New Roman"/>
                <w:b/>
                <w:color w:val="000000" w:themeColor="text1"/>
                <w:w w:val="75"/>
                <w:sz w:val="28"/>
                <w:szCs w:val="28"/>
              </w:rPr>
              <w:t>Average</w:t>
            </w:r>
            <w:proofErr w:type="spellEnd"/>
          </w:p>
        </w:tc>
        <w:tc>
          <w:tcPr>
            <w:tcW w:w="177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w w:val="78"/>
                <w:sz w:val="28"/>
                <w:szCs w:val="28"/>
              </w:rPr>
            </w:pPr>
            <w:proofErr w:type="spellStart"/>
            <w:r w:rsidRPr="001929C6">
              <w:rPr>
                <w:rFonts w:ascii="Times New Roman" w:eastAsia="Arial" w:hAnsi="Times New Roman" w:cs="Times New Roman"/>
                <w:b/>
                <w:color w:val="000000" w:themeColor="text1"/>
                <w:w w:val="78"/>
                <w:sz w:val="28"/>
                <w:szCs w:val="28"/>
              </w:rPr>
              <w:t>Manual</w:t>
            </w:r>
            <w:proofErr w:type="spellEnd"/>
            <w:r w:rsidRPr="001929C6">
              <w:rPr>
                <w:rFonts w:ascii="Times New Roman" w:eastAsia="Arial" w:hAnsi="Times New Roman" w:cs="Times New Roman"/>
                <w:b/>
                <w:color w:val="000000" w:themeColor="text1"/>
                <w:w w:val="78"/>
                <w:sz w:val="28"/>
                <w:szCs w:val="28"/>
              </w:rPr>
              <w:t xml:space="preserve"> </w:t>
            </w:r>
            <w:proofErr w:type="spellStart"/>
            <w:r w:rsidRPr="001929C6">
              <w:rPr>
                <w:rFonts w:ascii="Times New Roman" w:eastAsia="Arial" w:hAnsi="Times New Roman" w:cs="Times New Roman"/>
                <w:b/>
                <w:color w:val="000000" w:themeColor="text1"/>
                <w:w w:val="78"/>
                <w:sz w:val="28"/>
                <w:szCs w:val="28"/>
              </w:rPr>
              <w:t>labour</w:t>
            </w:r>
            <w:proofErr w:type="spellEnd"/>
            <w:r w:rsidRPr="001929C6">
              <w:rPr>
                <w:rFonts w:ascii="Times New Roman" w:eastAsia="Arial" w:hAnsi="Times New Roman" w:cs="Times New Roman"/>
                <w:b/>
                <w:color w:val="000000" w:themeColor="text1"/>
                <w:w w:val="78"/>
                <w:sz w:val="28"/>
                <w:szCs w:val="28"/>
              </w:rPr>
              <w:t xml:space="preserve"> /</w:t>
            </w:r>
          </w:p>
        </w:tc>
        <w:tc>
          <w:tcPr>
            <w:tcW w:w="1559"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c>
          <w:tcPr>
            <w:tcW w:w="1391"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r>
      <w:tr w:rsidR="00124A77" w:rsidRPr="001929C6" w:rsidTr="00124A77">
        <w:trPr>
          <w:trHeight w:val="199"/>
          <w:jc w:val="center"/>
        </w:trPr>
        <w:tc>
          <w:tcPr>
            <w:tcW w:w="2374"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sz w:val="28"/>
                <w:szCs w:val="28"/>
              </w:rPr>
            </w:pPr>
            <w:proofErr w:type="spellStart"/>
            <w:r w:rsidRPr="001929C6">
              <w:rPr>
                <w:rFonts w:ascii="Times New Roman" w:eastAsia="Arial" w:hAnsi="Times New Roman" w:cs="Times New Roman"/>
                <w:b/>
                <w:color w:val="000000" w:themeColor="text1"/>
                <w:sz w:val="28"/>
                <w:szCs w:val="28"/>
              </w:rPr>
              <w:t>Human</w:t>
            </w:r>
            <w:proofErr w:type="spellEnd"/>
            <w:r w:rsidRPr="001929C6">
              <w:rPr>
                <w:rFonts w:ascii="Times New Roman" w:eastAsia="Arial" w:hAnsi="Times New Roman" w:cs="Times New Roman"/>
                <w:b/>
                <w:color w:val="000000" w:themeColor="text1"/>
                <w:sz w:val="28"/>
                <w:szCs w:val="28"/>
              </w:rPr>
              <w:t xml:space="preserve"> </w:t>
            </w:r>
            <w:proofErr w:type="spellStart"/>
            <w:r w:rsidRPr="001929C6">
              <w:rPr>
                <w:rFonts w:ascii="Times New Roman" w:eastAsia="Arial" w:hAnsi="Times New Roman" w:cs="Times New Roman"/>
                <w:b/>
                <w:color w:val="000000" w:themeColor="text1"/>
                <w:sz w:val="28"/>
                <w:szCs w:val="28"/>
              </w:rPr>
              <w:t>type</w:t>
            </w:r>
            <w:proofErr w:type="spellEnd"/>
          </w:p>
        </w:tc>
        <w:tc>
          <w:tcPr>
            <w:tcW w:w="105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w w:val="76"/>
                <w:sz w:val="28"/>
                <w:szCs w:val="28"/>
              </w:rPr>
            </w:pPr>
            <w:proofErr w:type="spellStart"/>
            <w:r w:rsidRPr="001929C6">
              <w:rPr>
                <w:rFonts w:ascii="Times New Roman" w:eastAsia="Arial" w:hAnsi="Times New Roman" w:cs="Times New Roman"/>
                <w:b/>
                <w:color w:val="000000" w:themeColor="text1"/>
                <w:w w:val="76"/>
                <w:sz w:val="28"/>
                <w:szCs w:val="28"/>
              </w:rPr>
              <w:t>conditions</w:t>
            </w:r>
            <w:proofErr w:type="spellEnd"/>
          </w:p>
        </w:tc>
        <w:tc>
          <w:tcPr>
            <w:tcW w:w="177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w w:val="81"/>
                <w:sz w:val="28"/>
                <w:szCs w:val="28"/>
              </w:rPr>
            </w:pPr>
            <w:proofErr w:type="spellStart"/>
            <w:r w:rsidRPr="001929C6">
              <w:rPr>
                <w:rFonts w:ascii="Times New Roman" w:eastAsia="Arial" w:hAnsi="Times New Roman" w:cs="Times New Roman"/>
                <w:b/>
                <w:color w:val="000000" w:themeColor="text1"/>
                <w:w w:val="81"/>
                <w:sz w:val="28"/>
                <w:szCs w:val="28"/>
              </w:rPr>
              <w:t>high</w:t>
            </w:r>
            <w:proofErr w:type="spellEnd"/>
            <w:r w:rsidRPr="001929C6">
              <w:rPr>
                <w:rFonts w:ascii="Times New Roman" w:eastAsia="Arial" w:hAnsi="Times New Roman" w:cs="Times New Roman"/>
                <w:b/>
                <w:color w:val="000000" w:themeColor="text1"/>
                <w:w w:val="81"/>
                <w:sz w:val="28"/>
                <w:szCs w:val="28"/>
              </w:rPr>
              <w:t xml:space="preserve"> </w:t>
            </w:r>
            <w:proofErr w:type="spellStart"/>
            <w:r w:rsidRPr="001929C6">
              <w:rPr>
                <w:rFonts w:ascii="Times New Roman" w:eastAsia="Arial" w:hAnsi="Times New Roman" w:cs="Times New Roman"/>
                <w:b/>
                <w:color w:val="000000" w:themeColor="text1"/>
                <w:w w:val="81"/>
                <w:sz w:val="28"/>
                <w:szCs w:val="28"/>
              </w:rPr>
              <w:t>temperature</w:t>
            </w:r>
            <w:proofErr w:type="spellEnd"/>
          </w:p>
        </w:tc>
        <w:tc>
          <w:tcPr>
            <w:tcW w:w="1559"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w w:val="75"/>
                <w:sz w:val="28"/>
                <w:szCs w:val="28"/>
              </w:rPr>
            </w:pPr>
            <w:proofErr w:type="spellStart"/>
            <w:r w:rsidRPr="001929C6">
              <w:rPr>
                <w:rFonts w:ascii="Times New Roman" w:eastAsia="Arial" w:hAnsi="Times New Roman" w:cs="Times New Roman"/>
                <w:b/>
                <w:color w:val="000000" w:themeColor="text1"/>
                <w:w w:val="75"/>
                <w:sz w:val="28"/>
                <w:szCs w:val="28"/>
              </w:rPr>
              <w:t>Pregnancy</w:t>
            </w:r>
            <w:proofErr w:type="spellEnd"/>
          </w:p>
        </w:tc>
        <w:tc>
          <w:tcPr>
            <w:tcW w:w="1391"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b/>
                <w:color w:val="000000" w:themeColor="text1"/>
                <w:w w:val="78"/>
                <w:sz w:val="28"/>
                <w:szCs w:val="28"/>
              </w:rPr>
            </w:pPr>
            <w:proofErr w:type="spellStart"/>
            <w:r w:rsidRPr="001929C6">
              <w:rPr>
                <w:rFonts w:ascii="Times New Roman" w:eastAsia="Arial" w:hAnsi="Times New Roman" w:cs="Times New Roman"/>
                <w:b/>
                <w:color w:val="000000" w:themeColor="text1"/>
                <w:w w:val="78"/>
                <w:sz w:val="28"/>
                <w:szCs w:val="28"/>
              </w:rPr>
              <w:t>Lactation</w:t>
            </w:r>
            <w:proofErr w:type="spellEnd"/>
          </w:p>
        </w:tc>
      </w:tr>
      <w:tr w:rsidR="00124A77" w:rsidRPr="001929C6" w:rsidTr="00124A77">
        <w:trPr>
          <w:trHeight w:val="81"/>
          <w:jc w:val="center"/>
        </w:trPr>
        <w:tc>
          <w:tcPr>
            <w:tcW w:w="2374"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c>
          <w:tcPr>
            <w:tcW w:w="1055"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c>
          <w:tcPr>
            <w:tcW w:w="1775"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c>
          <w:tcPr>
            <w:tcW w:w="1559"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c>
          <w:tcPr>
            <w:tcW w:w="1391" w:type="dxa"/>
            <w:tcBorders>
              <w:bottom w:val="single" w:sz="8" w:space="0" w:color="B3000C"/>
            </w:tcBorders>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p>
        </w:tc>
      </w:tr>
      <w:tr w:rsidR="00124A77" w:rsidRPr="001929C6" w:rsidTr="00124A77">
        <w:trPr>
          <w:trHeight w:val="292"/>
          <w:jc w:val="center"/>
        </w:trPr>
        <w:tc>
          <w:tcPr>
            <w:tcW w:w="2374"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sz w:val="28"/>
                <w:szCs w:val="28"/>
              </w:rPr>
            </w:pPr>
            <w:proofErr w:type="spellStart"/>
            <w:r w:rsidRPr="001929C6">
              <w:rPr>
                <w:rFonts w:ascii="Times New Roman" w:eastAsia="Arial" w:hAnsi="Times New Roman" w:cs="Times New Roman"/>
                <w:color w:val="000000" w:themeColor="text1"/>
                <w:sz w:val="28"/>
                <w:szCs w:val="28"/>
              </w:rPr>
              <w:t>Female</w:t>
            </w:r>
            <w:proofErr w:type="spellEnd"/>
            <w:r w:rsidRPr="001929C6">
              <w:rPr>
                <w:rFonts w:ascii="Times New Roman" w:eastAsia="Arial" w:hAnsi="Times New Roman" w:cs="Times New Roman"/>
                <w:color w:val="000000" w:themeColor="text1"/>
                <w:sz w:val="28"/>
                <w:szCs w:val="28"/>
              </w:rPr>
              <w:t xml:space="preserve"> </w:t>
            </w:r>
            <w:proofErr w:type="spellStart"/>
            <w:r w:rsidRPr="001929C6">
              <w:rPr>
                <w:rFonts w:ascii="Times New Roman" w:eastAsia="Arial" w:hAnsi="Times New Roman" w:cs="Times New Roman"/>
                <w:color w:val="000000" w:themeColor="text1"/>
                <w:sz w:val="28"/>
                <w:szCs w:val="28"/>
              </w:rPr>
              <w:t>adult</w:t>
            </w:r>
            <w:proofErr w:type="spellEnd"/>
          </w:p>
        </w:tc>
        <w:tc>
          <w:tcPr>
            <w:tcW w:w="105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2.2</w:t>
            </w:r>
          </w:p>
        </w:tc>
        <w:tc>
          <w:tcPr>
            <w:tcW w:w="177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4.5</w:t>
            </w:r>
          </w:p>
        </w:tc>
        <w:tc>
          <w:tcPr>
            <w:tcW w:w="1559"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4.8</w:t>
            </w:r>
          </w:p>
        </w:tc>
        <w:tc>
          <w:tcPr>
            <w:tcW w:w="1391"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5.5</w:t>
            </w:r>
          </w:p>
        </w:tc>
      </w:tr>
      <w:tr w:rsidR="00124A77" w:rsidRPr="001929C6" w:rsidTr="00124A77">
        <w:trPr>
          <w:trHeight w:val="265"/>
          <w:jc w:val="center"/>
        </w:trPr>
        <w:tc>
          <w:tcPr>
            <w:tcW w:w="2374"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sz w:val="28"/>
                <w:szCs w:val="28"/>
              </w:rPr>
            </w:pPr>
            <w:proofErr w:type="spellStart"/>
            <w:r w:rsidRPr="001929C6">
              <w:rPr>
                <w:rFonts w:ascii="Times New Roman" w:eastAsia="Arial" w:hAnsi="Times New Roman" w:cs="Times New Roman"/>
                <w:color w:val="000000" w:themeColor="text1"/>
                <w:sz w:val="28"/>
                <w:szCs w:val="28"/>
              </w:rPr>
              <w:t>Male</w:t>
            </w:r>
            <w:proofErr w:type="spellEnd"/>
            <w:r w:rsidRPr="001929C6">
              <w:rPr>
                <w:rFonts w:ascii="Times New Roman" w:eastAsia="Arial" w:hAnsi="Times New Roman" w:cs="Times New Roman"/>
                <w:color w:val="000000" w:themeColor="text1"/>
                <w:sz w:val="28"/>
                <w:szCs w:val="28"/>
              </w:rPr>
              <w:t xml:space="preserve"> </w:t>
            </w:r>
            <w:proofErr w:type="spellStart"/>
            <w:r w:rsidRPr="001929C6">
              <w:rPr>
                <w:rFonts w:ascii="Times New Roman" w:eastAsia="Arial" w:hAnsi="Times New Roman" w:cs="Times New Roman"/>
                <w:color w:val="000000" w:themeColor="text1"/>
                <w:sz w:val="28"/>
                <w:szCs w:val="28"/>
              </w:rPr>
              <w:t>adult</w:t>
            </w:r>
            <w:proofErr w:type="spellEnd"/>
          </w:p>
        </w:tc>
        <w:tc>
          <w:tcPr>
            <w:tcW w:w="105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2.9</w:t>
            </w:r>
          </w:p>
        </w:tc>
        <w:tc>
          <w:tcPr>
            <w:tcW w:w="177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4.5</w:t>
            </w:r>
          </w:p>
        </w:tc>
        <w:tc>
          <w:tcPr>
            <w:tcW w:w="1559"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NA</w:t>
            </w:r>
          </w:p>
        </w:tc>
        <w:tc>
          <w:tcPr>
            <w:tcW w:w="1391"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NA</w:t>
            </w:r>
          </w:p>
        </w:tc>
      </w:tr>
      <w:tr w:rsidR="00124A77" w:rsidRPr="001929C6" w:rsidTr="00124A77">
        <w:trPr>
          <w:trHeight w:val="265"/>
          <w:jc w:val="center"/>
        </w:trPr>
        <w:tc>
          <w:tcPr>
            <w:tcW w:w="2374"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sz w:val="28"/>
                <w:szCs w:val="28"/>
              </w:rPr>
            </w:pPr>
            <w:proofErr w:type="spellStart"/>
            <w:r w:rsidRPr="001929C6">
              <w:rPr>
                <w:rFonts w:ascii="Times New Roman" w:eastAsia="Arial" w:hAnsi="Times New Roman" w:cs="Times New Roman"/>
                <w:color w:val="000000" w:themeColor="text1"/>
                <w:sz w:val="28"/>
                <w:szCs w:val="28"/>
              </w:rPr>
              <w:t>Child</w:t>
            </w:r>
            <w:proofErr w:type="spellEnd"/>
          </w:p>
        </w:tc>
        <w:tc>
          <w:tcPr>
            <w:tcW w:w="105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1.0</w:t>
            </w:r>
          </w:p>
        </w:tc>
        <w:tc>
          <w:tcPr>
            <w:tcW w:w="1775"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4.5</w:t>
            </w:r>
          </w:p>
        </w:tc>
        <w:tc>
          <w:tcPr>
            <w:tcW w:w="1559"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NA</w:t>
            </w:r>
          </w:p>
        </w:tc>
        <w:tc>
          <w:tcPr>
            <w:tcW w:w="1391" w:type="dxa"/>
            <w:shd w:val="clear" w:color="auto" w:fill="auto"/>
            <w:vAlign w:val="bottom"/>
          </w:tcPr>
          <w:p w:rsidR="00124A77" w:rsidRPr="001929C6" w:rsidRDefault="00124A77" w:rsidP="003E5908">
            <w:pPr>
              <w:tabs>
                <w:tab w:val="left" w:pos="426"/>
              </w:tabs>
              <w:spacing w:after="0" w:line="240" w:lineRule="auto"/>
              <w:ind w:firstLine="454"/>
              <w:contextualSpacing/>
              <w:jc w:val="both"/>
              <w:rPr>
                <w:rFonts w:ascii="Times New Roman" w:eastAsia="Arial" w:hAnsi="Times New Roman" w:cs="Times New Roman"/>
                <w:color w:val="000000" w:themeColor="text1"/>
                <w:w w:val="71"/>
                <w:sz w:val="28"/>
                <w:szCs w:val="28"/>
              </w:rPr>
            </w:pPr>
            <w:r w:rsidRPr="001929C6">
              <w:rPr>
                <w:rFonts w:ascii="Times New Roman" w:eastAsia="Arial" w:hAnsi="Times New Roman" w:cs="Times New Roman"/>
                <w:color w:val="000000" w:themeColor="text1"/>
                <w:w w:val="71"/>
                <w:sz w:val="28"/>
                <w:szCs w:val="28"/>
              </w:rPr>
              <w:t>NA</w:t>
            </w:r>
          </w:p>
        </w:tc>
      </w:tr>
    </w:tbl>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improved</w:t>
      </w:r>
      <w:proofErr w:type="gramEnd"/>
      <w:r w:rsidRPr="001929C6">
        <w:rPr>
          <w:rFonts w:ascii="Times New Roman" w:hAnsi="Times New Roman" w:cs="Times New Roman"/>
          <w:color w:val="000000" w:themeColor="text1"/>
          <w:sz w:val="28"/>
          <w:szCs w:val="28"/>
          <w:lang w:val="en-US"/>
        </w:rPr>
        <w:t xml:space="preserve"> drinking-water supply reduces </w:t>
      </w:r>
      <w:proofErr w:type="spellStart"/>
      <w:r w:rsidRPr="001929C6">
        <w:rPr>
          <w:rFonts w:ascii="Times New Roman" w:hAnsi="Times New Roman" w:cs="Times New Roman"/>
          <w:color w:val="000000" w:themeColor="text1"/>
          <w:sz w:val="28"/>
          <w:szCs w:val="28"/>
          <w:lang w:val="en-US"/>
        </w:rPr>
        <w:t>diarrhoea</w:t>
      </w:r>
      <w:proofErr w:type="spellEnd"/>
      <w:r w:rsidRPr="001929C6">
        <w:rPr>
          <w:rFonts w:ascii="Times New Roman" w:hAnsi="Times New Roman" w:cs="Times New Roman"/>
          <w:color w:val="000000" w:themeColor="text1"/>
          <w:sz w:val="28"/>
          <w:szCs w:val="28"/>
          <w:lang w:val="en-US"/>
        </w:rPr>
        <w:t xml:space="preserve"> morbidity by 6% to 25%, and improved sanitation reduces it by 32%. Hygiene interventions, including education and </w:t>
      </w:r>
      <w:proofErr w:type="spellStart"/>
      <w:r w:rsidRPr="001929C6">
        <w:rPr>
          <w:rFonts w:ascii="Times New Roman" w:hAnsi="Times New Roman" w:cs="Times New Roman"/>
          <w:color w:val="000000" w:themeColor="text1"/>
          <w:sz w:val="28"/>
          <w:szCs w:val="28"/>
          <w:lang w:val="en-US"/>
        </w:rPr>
        <w:t>handwashing</w:t>
      </w:r>
      <w:proofErr w:type="spellEnd"/>
      <w:r w:rsidRPr="001929C6">
        <w:rPr>
          <w:rFonts w:ascii="Times New Roman" w:hAnsi="Times New Roman" w:cs="Times New Roman"/>
          <w:color w:val="000000" w:themeColor="text1"/>
          <w:sz w:val="28"/>
          <w:szCs w:val="28"/>
          <w:lang w:val="en-US"/>
        </w:rPr>
        <w:t xml:space="preserve">, can achieve up to 45% reduction of </w:t>
      </w:r>
      <w:proofErr w:type="spellStart"/>
      <w:r w:rsidRPr="001929C6">
        <w:rPr>
          <w:rFonts w:ascii="Times New Roman" w:hAnsi="Times New Roman" w:cs="Times New Roman"/>
          <w:color w:val="000000" w:themeColor="text1"/>
          <w:sz w:val="28"/>
          <w:szCs w:val="28"/>
          <w:lang w:val="en-US"/>
        </w:rPr>
        <w:t>diarrhoea</w:t>
      </w:r>
      <w:proofErr w:type="spellEnd"/>
      <w:r w:rsidRPr="001929C6">
        <w:rPr>
          <w:rFonts w:ascii="Times New Roman" w:hAnsi="Times New Roman" w:cs="Times New Roman"/>
          <w:color w:val="000000" w:themeColor="text1"/>
          <w:sz w:val="28"/>
          <w:szCs w:val="28"/>
          <w:lang w:val="en-US"/>
        </w:rPr>
        <w:t xml:space="preserve"> cases. In the absence of a good-quality drinking-water supply use of household water treatment, such as chlorination with a few drops of bleach at the point of use, can reduce </w:t>
      </w:r>
      <w:proofErr w:type="spellStart"/>
      <w:r w:rsidRPr="001929C6">
        <w:rPr>
          <w:rFonts w:ascii="Times New Roman" w:hAnsi="Times New Roman" w:cs="Times New Roman"/>
          <w:color w:val="000000" w:themeColor="text1"/>
          <w:sz w:val="28"/>
          <w:szCs w:val="28"/>
          <w:lang w:val="en-US"/>
        </w:rPr>
        <w:t>diarrhoea</w:t>
      </w:r>
      <w:proofErr w:type="spellEnd"/>
      <w:r w:rsidRPr="001929C6">
        <w:rPr>
          <w:rFonts w:ascii="Times New Roman" w:hAnsi="Times New Roman" w:cs="Times New Roman"/>
          <w:color w:val="000000" w:themeColor="text1"/>
          <w:sz w:val="28"/>
          <w:szCs w:val="28"/>
          <w:lang w:val="en-US"/>
        </w:rPr>
        <w:t xml:space="preserve"> episodes by 39% (see sections 2.3.2 and 17.2) (WHO/UNICEF 2005).</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D5639" w:rsidRPr="001929C6" w:rsidRDefault="001D5639"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rPr>
      </w:pPr>
      <w:proofErr w:type="spellStart"/>
      <w:r w:rsidRPr="001929C6">
        <w:rPr>
          <w:rFonts w:ascii="Times New Roman" w:hAnsi="Times New Roman" w:cs="Times New Roman"/>
          <w:b/>
          <w:color w:val="000000" w:themeColor="text1"/>
          <w:sz w:val="28"/>
          <w:szCs w:val="28"/>
        </w:rPr>
        <w:lastRenderedPageBreak/>
        <w:t>Public</w:t>
      </w:r>
      <w:proofErr w:type="spellEnd"/>
      <w:r w:rsidRPr="001929C6">
        <w:rPr>
          <w:rFonts w:ascii="Times New Roman" w:hAnsi="Times New Roman" w:cs="Times New Roman"/>
          <w:b/>
          <w:color w:val="000000" w:themeColor="text1"/>
          <w:sz w:val="28"/>
          <w:szCs w:val="28"/>
        </w:rPr>
        <w:t xml:space="preserve"> </w:t>
      </w:r>
      <w:proofErr w:type="spellStart"/>
      <w:r w:rsidRPr="001929C6">
        <w:rPr>
          <w:rFonts w:ascii="Times New Roman" w:hAnsi="Times New Roman" w:cs="Times New Roman"/>
          <w:b/>
          <w:color w:val="000000" w:themeColor="text1"/>
          <w:sz w:val="28"/>
          <w:szCs w:val="28"/>
        </w:rPr>
        <w:t>drinking-water</w:t>
      </w:r>
      <w:proofErr w:type="spellEnd"/>
      <w:r w:rsidRPr="001929C6">
        <w:rPr>
          <w:rFonts w:ascii="Times New Roman" w:hAnsi="Times New Roman" w:cs="Times New Roman"/>
          <w:b/>
          <w:color w:val="000000" w:themeColor="text1"/>
          <w:sz w:val="28"/>
          <w:szCs w:val="28"/>
        </w:rPr>
        <w:t xml:space="preserve"> </w:t>
      </w:r>
      <w:proofErr w:type="spellStart"/>
      <w:r w:rsidRPr="001929C6">
        <w:rPr>
          <w:rFonts w:ascii="Times New Roman" w:hAnsi="Times New Roman" w:cs="Times New Roman"/>
          <w:b/>
          <w:color w:val="000000" w:themeColor="text1"/>
          <w:sz w:val="28"/>
          <w:szCs w:val="28"/>
        </w:rPr>
        <w:t>supplies</w:t>
      </w:r>
      <w:proofErr w:type="spellEnd"/>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rPr>
      </w:pPr>
    </w:p>
    <w:p w:rsidR="00124A77" w:rsidRPr="001929C6" w:rsidRDefault="00124A77" w:rsidP="003E5908">
      <w:pPr>
        <w:pStyle w:val="a4"/>
        <w:numPr>
          <w:ilvl w:val="0"/>
          <w:numId w:val="23"/>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drinking-water</w:t>
      </w:r>
      <w:proofErr w:type="gramEnd"/>
      <w:r w:rsidRPr="001929C6">
        <w:rPr>
          <w:rFonts w:ascii="Times New Roman" w:hAnsi="Times New Roman" w:cs="Times New Roman"/>
          <w:color w:val="000000" w:themeColor="text1"/>
          <w:sz w:val="28"/>
          <w:szCs w:val="28"/>
          <w:lang w:val="en-US"/>
        </w:rPr>
        <w:t xml:space="preserve"> supply system consists of three major elements: source, treat-</w:t>
      </w:r>
      <w:proofErr w:type="spellStart"/>
      <w:r w:rsidRPr="001929C6">
        <w:rPr>
          <w:rFonts w:ascii="Times New Roman" w:hAnsi="Times New Roman" w:cs="Times New Roman"/>
          <w:color w:val="000000" w:themeColor="text1"/>
          <w:sz w:val="28"/>
          <w:szCs w:val="28"/>
          <w:lang w:val="en-US"/>
        </w:rPr>
        <w:t>ment</w:t>
      </w:r>
      <w:proofErr w:type="spellEnd"/>
      <w:r w:rsidRPr="001929C6">
        <w:rPr>
          <w:rFonts w:ascii="Times New Roman" w:hAnsi="Times New Roman" w:cs="Times New Roman"/>
          <w:color w:val="000000" w:themeColor="text1"/>
          <w:sz w:val="28"/>
          <w:szCs w:val="28"/>
          <w:lang w:val="en-US"/>
        </w:rPr>
        <w:t xml:space="preserve"> and distribution to the users. Contamination can occur in any of those segments and the prevention and mitigation of contamination are essential roles of the water supplier, as well as assuring that the water continuously delivered to the consumer’s entry point is safe and aesthetically acceptable. Each element in the system has vulnerabilities to be managed. The best protection is the multiple barrier approach, which relies upon a series of barriers from the protection of the source water to multiple treatment processes and distribution system integrity to ensure that potentially harmful contaminants are removed with confidence before they reach the consumer’s tap.</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prevention, mitigation and elimination of contamination risks are the key responsibilities of water providers, and regulators in their oversight role. The consuming public also has responsibilities to protect the safety of the water within their dwellings by ensuring the integrity of their piped systems, </w:t>
      </w:r>
      <w:proofErr w:type="spellStart"/>
      <w:r w:rsidRPr="001929C6">
        <w:rPr>
          <w:rFonts w:ascii="Times New Roman" w:hAnsi="Times New Roman" w:cs="Times New Roman"/>
          <w:color w:val="000000" w:themeColor="text1"/>
          <w:sz w:val="28"/>
          <w:szCs w:val="28"/>
          <w:lang w:val="en-US"/>
        </w:rPr>
        <w:t>provid-ing</w:t>
      </w:r>
      <w:proofErr w:type="spellEnd"/>
      <w:r w:rsidRPr="001929C6">
        <w:rPr>
          <w:rFonts w:ascii="Times New Roman" w:hAnsi="Times New Roman" w:cs="Times New Roman"/>
          <w:color w:val="000000" w:themeColor="text1"/>
          <w:sz w:val="28"/>
          <w:szCs w:val="28"/>
          <w:lang w:val="en-US"/>
        </w:rPr>
        <w:t xml:space="preserve"> quick repairs when needed and properly storing and using drawn water so as to protect its quality and safety. In the event of usage of non-publicly distributed water, or when the public supply is unreliable or unsafe, users can also take measures to ensure that their water is safe to drink (see section 17.2).</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Source water quality and protection</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Ground and surface source waters are at risk of contamination from both microbes and chemicals. Chemical contamination occurs sometimes from natural origins (e.g. excess fluoride and arsenic). A water supplier must therefore first </w:t>
      </w:r>
      <w:proofErr w:type="spellStart"/>
      <w:r w:rsidRPr="001929C6">
        <w:rPr>
          <w:rFonts w:ascii="Times New Roman" w:hAnsi="Times New Roman" w:cs="Times New Roman"/>
          <w:color w:val="000000" w:themeColor="text1"/>
          <w:sz w:val="28"/>
          <w:szCs w:val="28"/>
          <w:lang w:val="en-US"/>
        </w:rPr>
        <w:t>under</w:t>
      </w:r>
      <w:r w:rsidRPr="001929C6">
        <w:rPr>
          <w:rFonts w:ascii="Times New Roman" w:eastAsia="Arial" w:hAnsi="Times New Roman" w:cs="Times New Roman"/>
          <w:color w:val="000000" w:themeColor="text1"/>
          <w:sz w:val="28"/>
          <w:szCs w:val="28"/>
          <w:lang w:val="en-US"/>
        </w:rPr>
        <w:t xml:space="preserve"> </w:t>
      </w:r>
      <w:r w:rsidRPr="001929C6">
        <w:rPr>
          <w:rFonts w:ascii="Times New Roman" w:hAnsi="Times New Roman" w:cs="Times New Roman"/>
          <w:color w:val="000000" w:themeColor="text1"/>
          <w:sz w:val="28"/>
          <w:szCs w:val="28"/>
          <w:lang w:val="en-US"/>
        </w:rPr>
        <w:t>stand</w:t>
      </w:r>
      <w:proofErr w:type="spellEnd"/>
      <w:r w:rsidRPr="001929C6">
        <w:rPr>
          <w:rFonts w:ascii="Times New Roman" w:hAnsi="Times New Roman" w:cs="Times New Roman"/>
          <w:color w:val="000000" w:themeColor="text1"/>
          <w:sz w:val="28"/>
          <w:szCs w:val="28"/>
          <w:lang w:val="en-US"/>
        </w:rPr>
        <w:t xml:space="preserve"> the composition of its source water and the origin of potential </w:t>
      </w:r>
      <w:proofErr w:type="spellStart"/>
      <w:r w:rsidRPr="001929C6">
        <w:rPr>
          <w:rFonts w:ascii="Times New Roman" w:hAnsi="Times New Roman" w:cs="Times New Roman"/>
          <w:color w:val="000000" w:themeColor="text1"/>
          <w:sz w:val="28"/>
          <w:szCs w:val="28"/>
          <w:lang w:val="en-US"/>
        </w:rPr>
        <w:t>contamina-tion</w:t>
      </w:r>
      <w:proofErr w:type="spellEnd"/>
      <w:r w:rsidRPr="001929C6">
        <w:rPr>
          <w:rFonts w:ascii="Times New Roman" w:hAnsi="Times New Roman" w:cs="Times New Roman"/>
          <w:color w:val="000000" w:themeColor="text1"/>
          <w:sz w:val="28"/>
          <w:szCs w:val="28"/>
          <w:lang w:val="en-US"/>
        </w:rPr>
        <w:t xml:space="preserve"> that it could encounter, taking into account seasonal factors. Unprotected surface source waters can receive direct contaminant discharges, as well as surface runoff potentially contaminated by human or animal sanitary wastes, agricultural waste or chemicals (e.g. pesticides runoff and automobile oil from streets). Washing and defecation in streams will be a major contributor to down-stream contamination. </w:t>
      </w:r>
      <w:proofErr w:type="spellStart"/>
      <w:r w:rsidRPr="001929C6">
        <w:rPr>
          <w:rFonts w:ascii="Times New Roman" w:hAnsi="Times New Roman" w:cs="Times New Roman"/>
          <w:color w:val="000000" w:themeColor="text1"/>
          <w:sz w:val="28"/>
          <w:szCs w:val="28"/>
          <w:lang w:val="en-US"/>
        </w:rPr>
        <w:t>Groundwaters</w:t>
      </w:r>
      <w:proofErr w:type="spellEnd"/>
      <w:r w:rsidRPr="001929C6">
        <w:rPr>
          <w:rFonts w:ascii="Times New Roman" w:hAnsi="Times New Roman" w:cs="Times New Roman"/>
          <w:color w:val="000000" w:themeColor="text1"/>
          <w:sz w:val="28"/>
          <w:szCs w:val="28"/>
          <w:lang w:val="en-US"/>
        </w:rPr>
        <w:t xml:space="preserve"> are often naturally protected by soil over-lays; however, some geology is porous and vulnerable to contamination from surface wastes, and also from septic tanks and privies. Unprotected and poorly designed wells and the act of drawing water from open dug wells can increase the risk of contamination.</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water treatment process should be designed to remove or inactivate micro-</w:t>
      </w:r>
      <w:proofErr w:type="spellStart"/>
      <w:r w:rsidRPr="001929C6">
        <w:rPr>
          <w:rFonts w:ascii="Times New Roman" w:hAnsi="Times New Roman" w:cs="Times New Roman"/>
          <w:color w:val="000000" w:themeColor="text1"/>
          <w:sz w:val="28"/>
          <w:szCs w:val="28"/>
          <w:lang w:val="en-US"/>
        </w:rPr>
        <w:t>bial</w:t>
      </w:r>
      <w:proofErr w:type="spellEnd"/>
      <w:r w:rsidRPr="001929C6">
        <w:rPr>
          <w:rFonts w:ascii="Times New Roman" w:hAnsi="Times New Roman" w:cs="Times New Roman"/>
          <w:color w:val="000000" w:themeColor="text1"/>
          <w:sz w:val="28"/>
          <w:szCs w:val="28"/>
          <w:lang w:val="en-US"/>
        </w:rPr>
        <w:t xml:space="preserve"> (bacteria, virus, </w:t>
      </w:r>
      <w:proofErr w:type="gramStart"/>
      <w:r w:rsidRPr="001929C6">
        <w:rPr>
          <w:rFonts w:ascii="Times New Roman" w:hAnsi="Times New Roman" w:cs="Times New Roman"/>
          <w:color w:val="000000" w:themeColor="text1"/>
          <w:sz w:val="28"/>
          <w:szCs w:val="28"/>
          <w:lang w:val="en-US"/>
        </w:rPr>
        <w:t>protozoa</w:t>
      </w:r>
      <w:proofErr w:type="gramEnd"/>
      <w:r w:rsidRPr="001929C6">
        <w:rPr>
          <w:rFonts w:ascii="Times New Roman" w:hAnsi="Times New Roman" w:cs="Times New Roman"/>
          <w:color w:val="000000" w:themeColor="text1"/>
          <w:sz w:val="28"/>
          <w:szCs w:val="28"/>
          <w:lang w:val="en-US"/>
        </w:rPr>
        <w:t xml:space="preserve">), chemical (inorganic, organic) and aesthetic (undesirable taste, </w:t>
      </w:r>
      <w:proofErr w:type="spellStart"/>
      <w:r w:rsidRPr="001929C6">
        <w:rPr>
          <w:rFonts w:ascii="Times New Roman" w:hAnsi="Times New Roman" w:cs="Times New Roman"/>
          <w:color w:val="000000" w:themeColor="text1"/>
          <w:sz w:val="28"/>
          <w:szCs w:val="28"/>
          <w:lang w:val="en-US"/>
        </w:rPr>
        <w:t>odour</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colour</w:t>
      </w:r>
      <w:proofErr w:type="spellEnd"/>
      <w:r w:rsidRPr="001929C6">
        <w:rPr>
          <w:rFonts w:ascii="Times New Roman" w:hAnsi="Times New Roman" w:cs="Times New Roman"/>
          <w:color w:val="000000" w:themeColor="text1"/>
          <w:sz w:val="28"/>
          <w:szCs w:val="28"/>
          <w:lang w:val="en-US"/>
        </w:rPr>
        <w:t xml:space="preserve">, turbidity) contaminants. The most basic </w:t>
      </w:r>
      <w:proofErr w:type="spellStart"/>
      <w:r w:rsidRPr="001929C6">
        <w:rPr>
          <w:rFonts w:ascii="Times New Roman" w:hAnsi="Times New Roman" w:cs="Times New Roman"/>
          <w:color w:val="000000" w:themeColor="text1"/>
          <w:sz w:val="28"/>
          <w:szCs w:val="28"/>
          <w:lang w:val="en-US"/>
        </w:rPr>
        <w:t>filtra-tion</w:t>
      </w:r>
      <w:proofErr w:type="spellEnd"/>
      <w:r w:rsidRPr="001929C6">
        <w:rPr>
          <w:rFonts w:ascii="Times New Roman" w:hAnsi="Times New Roman" w:cs="Times New Roman"/>
          <w:color w:val="000000" w:themeColor="text1"/>
          <w:sz w:val="28"/>
          <w:szCs w:val="28"/>
          <w:lang w:val="en-US"/>
        </w:rPr>
        <w:t xml:space="preserve"> and disinfection technologies are usually necessary and sufficient to treat surface source waters; disinfection is often sufficient for many </w:t>
      </w:r>
      <w:proofErr w:type="spellStart"/>
      <w:r w:rsidRPr="001929C6">
        <w:rPr>
          <w:rFonts w:ascii="Times New Roman" w:hAnsi="Times New Roman" w:cs="Times New Roman"/>
          <w:color w:val="000000" w:themeColor="text1"/>
          <w:sz w:val="28"/>
          <w:szCs w:val="28"/>
          <w:lang w:val="en-US"/>
        </w:rPr>
        <w:t>groundwaters</w:t>
      </w:r>
      <w:proofErr w:type="spellEnd"/>
      <w:r w:rsidRPr="001929C6">
        <w:rPr>
          <w:rFonts w:ascii="Times New Roman" w:hAnsi="Times New Roman" w:cs="Times New Roman"/>
          <w:color w:val="000000" w:themeColor="text1"/>
          <w:sz w:val="28"/>
          <w:szCs w:val="28"/>
          <w:lang w:val="en-US"/>
        </w:rPr>
        <w:t xml:space="preserve"> if they are not subjected to contamination from surface activities. Some organisms (e.g. </w:t>
      </w:r>
      <w:r w:rsidRPr="001929C6">
        <w:rPr>
          <w:rFonts w:ascii="Times New Roman" w:hAnsi="Times New Roman" w:cs="Times New Roman"/>
          <w:i/>
          <w:color w:val="000000" w:themeColor="text1"/>
          <w:sz w:val="28"/>
          <w:szCs w:val="28"/>
          <w:lang w:val="en-US"/>
        </w:rPr>
        <w:t>Cryptosporidium</w:t>
      </w:r>
      <w:r w:rsidRPr="001929C6">
        <w:rPr>
          <w:rFonts w:ascii="Times New Roman" w:hAnsi="Times New Roman" w:cs="Times New Roman"/>
          <w:color w:val="000000" w:themeColor="text1"/>
          <w:sz w:val="28"/>
          <w:szCs w:val="28"/>
          <w:lang w:val="en-US"/>
        </w:rPr>
        <w:t xml:space="preserve"> protozoa) are especially resistant to disinfection, so source </w:t>
      </w:r>
      <w:r w:rsidRPr="001929C6">
        <w:rPr>
          <w:rFonts w:ascii="Times New Roman" w:hAnsi="Times New Roman" w:cs="Times New Roman"/>
          <w:color w:val="000000" w:themeColor="text1"/>
          <w:sz w:val="28"/>
          <w:szCs w:val="28"/>
          <w:lang w:val="en-US"/>
        </w:rPr>
        <w:lastRenderedPageBreak/>
        <w:t>protection (e.g. avoiding runoff from dairy activity) and efficient filtration are necessary where they may be present. The appropriate selection, design and operation of technologies are therefore essential to ensure successful treatment of the specific source water being utilized.</w:t>
      </w:r>
    </w:p>
    <w:p w:rsidR="00124A77" w:rsidRPr="001929C6" w:rsidRDefault="00124A7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Chemical disinfection processes generate some disinfection by-products that are of at least theoretical concern in some situations. However, the benefits of disinfection far outweigh those concerns, and they should not be an excuse to compromise the essential control of microbial pathogens that cause huge numbers of deaths and illness where they are not managed by the water supplier.</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270D63"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1D5639" w:rsidRPr="001929C6" w:rsidRDefault="001D5639"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270D63" w:rsidRPr="001929C6" w:rsidRDefault="00270D63" w:rsidP="003E5908">
      <w:pPr>
        <w:pStyle w:val="a4"/>
        <w:numPr>
          <w:ilvl w:val="0"/>
          <w:numId w:val="24"/>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Drinking water. Requirements for their quality.</w:t>
      </w:r>
    </w:p>
    <w:p w:rsidR="00270D63" w:rsidRPr="001929C6" w:rsidRDefault="00270D63" w:rsidP="003E5908">
      <w:pPr>
        <w:pStyle w:val="a4"/>
        <w:numPr>
          <w:ilvl w:val="0"/>
          <w:numId w:val="24"/>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Physical properties of underground waters, their singularity. Exceptional properties of underground water.</w:t>
      </w:r>
    </w:p>
    <w:p w:rsidR="00270D63" w:rsidRPr="001929C6" w:rsidRDefault="00270D63" w:rsidP="003E5908">
      <w:pPr>
        <w:pStyle w:val="a4"/>
        <w:numPr>
          <w:ilvl w:val="0"/>
          <w:numId w:val="24"/>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salinity of the water. Raisins and isochoric</w:t>
      </w:r>
    </w:p>
    <w:p w:rsidR="001D5639" w:rsidRPr="001929C6" w:rsidRDefault="001D5639"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
    <w:p w:rsidR="001D5639" w:rsidRPr="001929C6" w:rsidRDefault="001D5639"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
    <w:p w:rsidR="00270D63" w:rsidRPr="001929C6" w:rsidRDefault="00270D63"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20</w:t>
      </w:r>
    </w:p>
    <w:p w:rsidR="00270D63" w:rsidRPr="001929C6" w:rsidRDefault="00270D63"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Water intake facilities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 xml:space="preserve">A water intake structure, water intake, or </w:t>
      </w:r>
      <w:proofErr w:type="spellStart"/>
      <w:r w:rsidRPr="001929C6">
        <w:rPr>
          <w:rFonts w:ascii="Times New Roman" w:hAnsi="Times New Roman" w:cs="Times New Roman"/>
          <w:color w:val="000000" w:themeColor="text1"/>
          <w:sz w:val="28"/>
          <w:szCs w:val="28"/>
          <w:lang w:val="en-US"/>
        </w:rPr>
        <w:t>hydrotechnical</w:t>
      </w:r>
      <w:proofErr w:type="spellEnd"/>
      <w:r w:rsidRPr="001929C6">
        <w:rPr>
          <w:rFonts w:ascii="Times New Roman" w:hAnsi="Times New Roman" w:cs="Times New Roman"/>
          <w:color w:val="000000" w:themeColor="text1"/>
          <w:sz w:val="28"/>
          <w:szCs w:val="28"/>
          <w:lang w:val="en-US"/>
        </w:rPr>
        <w:t xml:space="preserve"> structure that takes water from a power source (river, lake, reservoir, etc.) for the purposes of hydroelectric power, water supply, irrigation, etc.</w:t>
      </w:r>
      <w:proofErr w:type="gramEnd"/>
      <w:r w:rsidRPr="001929C6">
        <w:rPr>
          <w:rFonts w:ascii="Times New Roman" w:hAnsi="Times New Roman" w:cs="Times New Roman"/>
          <w:color w:val="000000" w:themeColor="text1"/>
          <w:sz w:val="28"/>
          <w:szCs w:val="28"/>
          <w:lang w:val="en-US"/>
        </w:rPr>
        <w:t xml:space="preserve"> </w:t>
      </w:r>
      <w:proofErr w:type="gramStart"/>
      <w:r w:rsidRPr="001929C6">
        <w:rPr>
          <w:rFonts w:ascii="Times New Roman" w:hAnsi="Times New Roman" w:cs="Times New Roman"/>
          <w:color w:val="000000" w:themeColor="text1"/>
          <w:sz w:val="28"/>
          <w:szCs w:val="28"/>
          <w:lang w:val="en-US"/>
        </w:rPr>
        <w:t>Must ensure that water passes into a water channel (channel, pipeline, tunnel, etc.) in a specified quantity, of proper quality, and in accordance with the schedule of water consumption.</w:t>
      </w:r>
      <w:proofErr w:type="gramEnd"/>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V. S. hydroelectric power stations (often called water receivers) are located mainly on rivers, are part of a hydroelectric unit and are divided into two main types: low-pressure and deep-water. Low-pressure VPS (Fig. 1) are built on </w:t>
      </w:r>
      <w:proofErr w:type="gramStart"/>
      <w:r w:rsidRPr="001929C6">
        <w:rPr>
          <w:rFonts w:ascii="Times New Roman" w:hAnsi="Times New Roman" w:cs="Times New Roman"/>
          <w:color w:val="000000" w:themeColor="text1"/>
          <w:sz w:val="28"/>
          <w:szCs w:val="28"/>
          <w:lang w:val="en-US"/>
        </w:rPr>
        <w:t>mountain rivers</w:t>
      </w:r>
      <w:proofErr w:type="gramEnd"/>
      <w:r w:rsidRPr="001929C6">
        <w:rPr>
          <w:rFonts w:ascii="Times New Roman" w:hAnsi="Times New Roman" w:cs="Times New Roman"/>
          <w:color w:val="000000" w:themeColor="text1"/>
          <w:sz w:val="28"/>
          <w:szCs w:val="28"/>
          <w:lang w:val="en-US"/>
        </w:rPr>
        <w:t xml:space="preserve"> and take water from the streams supported by dams of relatively small height (6-10 m). For large fluctuations in the water level in the reservoir, deep VSS are used, which, depending on the natural conditions of the area and the layout of the elements of the hydroelectric unit, can be of the dam, shore (Fig. 2) or tower type. Tower V. S. it is a free-standing tower, which usually has several water intake holes at different heights in the upper reaches and is connected to the Bank (the crest of the dam).</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V. S. water supply systems (water receivers) are classified by type of source (river, reservoir, lake, sea, etc.). </w:t>
      </w:r>
      <w:proofErr w:type="gramStart"/>
      <w:r w:rsidRPr="001929C6">
        <w:rPr>
          <w:rFonts w:ascii="Times New Roman" w:hAnsi="Times New Roman" w:cs="Times New Roman"/>
          <w:color w:val="000000" w:themeColor="text1"/>
          <w:sz w:val="28"/>
          <w:szCs w:val="28"/>
          <w:lang w:val="en-US"/>
        </w:rPr>
        <w:t>of</w:t>
      </w:r>
      <w:proofErr w:type="gramEnd"/>
      <w:r w:rsidRPr="001929C6">
        <w:rPr>
          <w:rFonts w:ascii="Times New Roman" w:hAnsi="Times New Roman" w:cs="Times New Roman"/>
          <w:color w:val="000000" w:themeColor="text1"/>
          <w:sz w:val="28"/>
          <w:szCs w:val="28"/>
          <w:lang w:val="en-US"/>
        </w:rPr>
        <w:t xml:space="preserve"> the river V. S. the most common: coastal, channel, floating, bucket. In addition, they can be combined with pumping stations of the first lift or installed separately from them. </w:t>
      </w:r>
      <w:proofErr w:type="spellStart"/>
      <w:r w:rsidRPr="001929C6">
        <w:rPr>
          <w:rFonts w:ascii="Times New Roman" w:hAnsi="Times New Roman" w:cs="Times New Roman"/>
          <w:color w:val="000000" w:themeColor="text1"/>
          <w:sz w:val="28"/>
          <w:szCs w:val="28"/>
          <w:lang w:val="en-US"/>
        </w:rPr>
        <w:t>Beregovoe</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Vs</w:t>
      </w:r>
      <w:proofErr w:type="spellEnd"/>
      <w:r w:rsidRPr="001929C6">
        <w:rPr>
          <w:rFonts w:ascii="Times New Roman" w:hAnsi="Times New Roman" w:cs="Times New Roman"/>
          <w:color w:val="000000" w:themeColor="text1"/>
          <w:sz w:val="28"/>
          <w:szCs w:val="28"/>
          <w:lang w:val="en-US"/>
        </w:rPr>
        <w:t xml:space="preserve">, used for relatively steep river banks, is a concrete or reinforced concrete well of large diameter, carried out by the front wall into the river. Water comes in through the vents, protected by grilles, and then passes through the mesh, performing a rough mechanical cleaning of water. Riverbed Vs are usually used when the Bank is flat, </w:t>
      </w:r>
      <w:r w:rsidRPr="001929C6">
        <w:rPr>
          <w:rFonts w:ascii="Times New Roman" w:hAnsi="Times New Roman" w:cs="Times New Roman"/>
          <w:color w:val="000000" w:themeColor="text1"/>
          <w:sz w:val="28"/>
          <w:szCs w:val="28"/>
          <w:lang w:val="en-US"/>
        </w:rPr>
        <w:lastRenderedPageBreak/>
        <w:t xml:space="preserve">have a head carried out in the riverbed (Fig. 3). </w:t>
      </w:r>
      <w:proofErr w:type="gramStart"/>
      <w:r w:rsidRPr="001929C6">
        <w:rPr>
          <w:rFonts w:ascii="Times New Roman" w:hAnsi="Times New Roman" w:cs="Times New Roman"/>
          <w:color w:val="000000" w:themeColor="text1"/>
          <w:sz w:val="28"/>
          <w:szCs w:val="28"/>
          <w:lang w:val="en-US"/>
        </w:rPr>
        <w:t>the</w:t>
      </w:r>
      <w:proofErr w:type="gramEnd"/>
      <w:r w:rsidRPr="001929C6">
        <w:rPr>
          <w:rFonts w:ascii="Times New Roman" w:hAnsi="Times New Roman" w:cs="Times New Roman"/>
          <w:color w:val="000000" w:themeColor="text1"/>
          <w:sz w:val="28"/>
          <w:szCs w:val="28"/>
          <w:lang w:val="en-US"/>
        </w:rPr>
        <w:t xml:space="preserve"> Design of the heads is very diverse. From the head, water is fed through gravity pipes to the shore well; the latter is often combined with the pumping station of the first lift. Floating Vs - a pontoon or barge, which are installed pumps that take water directly from the river. Water is supplied to the shore via pipes (with movable joints) laid on the connecting bridge. In </w:t>
      </w:r>
      <w:proofErr w:type="spellStart"/>
      <w:r w:rsidRPr="001929C6">
        <w:rPr>
          <w:rFonts w:ascii="Times New Roman" w:hAnsi="Times New Roman" w:cs="Times New Roman"/>
          <w:color w:val="000000" w:themeColor="text1"/>
          <w:sz w:val="28"/>
          <w:szCs w:val="28"/>
          <w:lang w:val="en-US"/>
        </w:rPr>
        <w:t>kovshovye</w:t>
      </w:r>
      <w:proofErr w:type="spell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Vs</w:t>
      </w:r>
      <w:proofErr w:type="spellEnd"/>
      <w:r w:rsidRPr="001929C6">
        <w:rPr>
          <w:rFonts w:ascii="Times New Roman" w:hAnsi="Times New Roman" w:cs="Times New Roman"/>
          <w:color w:val="000000" w:themeColor="text1"/>
          <w:sz w:val="28"/>
          <w:szCs w:val="28"/>
          <w:lang w:val="en-US"/>
        </w:rPr>
        <w:t xml:space="preserve">, water flows from the river first to the bucket located near the shore (an artificial Bay), at the end of which the bucket itself is </w:t>
      </w:r>
      <w:proofErr w:type="spellStart"/>
      <w:r w:rsidRPr="001929C6">
        <w:rPr>
          <w:rFonts w:ascii="Times New Roman" w:hAnsi="Times New Roman" w:cs="Times New Roman"/>
          <w:color w:val="000000" w:themeColor="text1"/>
          <w:sz w:val="28"/>
          <w:szCs w:val="28"/>
          <w:lang w:val="en-US"/>
        </w:rPr>
        <w:t>located.the</w:t>
      </w:r>
      <w:proofErr w:type="spellEnd"/>
      <w:r w:rsidRPr="001929C6">
        <w:rPr>
          <w:rFonts w:ascii="Times New Roman" w:hAnsi="Times New Roman" w:cs="Times New Roman"/>
          <w:color w:val="000000" w:themeColor="text1"/>
          <w:sz w:val="28"/>
          <w:szCs w:val="28"/>
          <w:lang w:val="en-US"/>
        </w:rPr>
        <w:t xml:space="preserve"> Bucket is used for sediment deposition, as well as to combat ice disturbances — sludge and deep ice.</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Irrigation V. S. </w:t>
      </w:r>
      <w:proofErr w:type="gramStart"/>
      <w:r w:rsidRPr="001929C6">
        <w:rPr>
          <w:rFonts w:ascii="Times New Roman" w:hAnsi="Times New Roman" w:cs="Times New Roman"/>
          <w:color w:val="000000" w:themeColor="text1"/>
          <w:sz w:val="28"/>
          <w:szCs w:val="28"/>
          <w:lang w:val="en-US"/>
        </w:rPr>
        <w:t>are</w:t>
      </w:r>
      <w:proofErr w:type="gramEnd"/>
      <w:r w:rsidRPr="001929C6">
        <w:rPr>
          <w:rFonts w:ascii="Times New Roman" w:hAnsi="Times New Roman" w:cs="Times New Roman"/>
          <w:color w:val="000000" w:themeColor="text1"/>
          <w:sz w:val="28"/>
          <w:szCs w:val="28"/>
          <w:lang w:val="en-US"/>
        </w:rPr>
        <w:t xml:space="preserve"> dam-free and dam-free. </w:t>
      </w:r>
      <w:proofErr w:type="spellStart"/>
      <w:r w:rsidRPr="001929C6">
        <w:rPr>
          <w:rFonts w:ascii="Times New Roman" w:hAnsi="Times New Roman" w:cs="Times New Roman"/>
          <w:color w:val="000000" w:themeColor="text1"/>
          <w:sz w:val="28"/>
          <w:szCs w:val="28"/>
          <w:lang w:val="en-US"/>
        </w:rPr>
        <w:t>Damless</w:t>
      </w:r>
      <w:proofErr w:type="spellEnd"/>
      <w:r w:rsidRPr="001929C6">
        <w:rPr>
          <w:rFonts w:ascii="Times New Roman" w:hAnsi="Times New Roman" w:cs="Times New Roman"/>
          <w:color w:val="000000" w:themeColor="text1"/>
          <w:sz w:val="28"/>
          <w:szCs w:val="28"/>
          <w:lang w:val="en-US"/>
        </w:rPr>
        <w:t xml:space="preserve"> V. S. is an artificial channel (canal), extending from the river at an angle and carries away a part of the flow of the watercourse (Fig. 4). To limit the possibility of bottom sediment in the irrigation channel V. S. </w:t>
      </w:r>
      <w:proofErr w:type="spellStart"/>
      <w:r w:rsidRPr="001929C6">
        <w:rPr>
          <w:rFonts w:ascii="Times New Roman" w:hAnsi="Times New Roman" w:cs="Times New Roman"/>
          <w:color w:val="000000" w:themeColor="text1"/>
          <w:sz w:val="28"/>
          <w:szCs w:val="28"/>
          <w:lang w:val="en-US"/>
        </w:rPr>
        <w:t>a</w:t>
      </w:r>
      <w:proofErr w:type="spellEnd"/>
      <w:r w:rsidRPr="001929C6">
        <w:rPr>
          <w:rFonts w:ascii="Times New Roman" w:hAnsi="Times New Roman" w:cs="Times New Roman"/>
          <w:color w:val="000000" w:themeColor="text1"/>
          <w:sz w:val="28"/>
          <w:szCs w:val="28"/>
          <w:lang w:val="en-US"/>
        </w:rPr>
        <w:t xml:space="preserve"> on the concave Bank of the river, making the surface of the jet, less saturated sediments are routed into the intake, and bottom — reject sediments in the riverbed. In unstable riverbed and high currents of, to ensure intake of the necessary amount of water at the head of the </w:t>
      </w:r>
      <w:proofErr w:type="spellStart"/>
      <w:r w:rsidRPr="001929C6">
        <w:rPr>
          <w:rFonts w:ascii="Times New Roman" w:hAnsi="Times New Roman" w:cs="Times New Roman"/>
          <w:color w:val="000000" w:themeColor="text1"/>
          <w:sz w:val="28"/>
          <w:szCs w:val="28"/>
          <w:lang w:val="en-US"/>
        </w:rPr>
        <w:t>damless</w:t>
      </w:r>
      <w:proofErr w:type="spellEnd"/>
      <w:r w:rsidRPr="001929C6">
        <w:rPr>
          <w:rFonts w:ascii="Times New Roman" w:hAnsi="Times New Roman" w:cs="Times New Roman"/>
          <w:color w:val="000000" w:themeColor="text1"/>
          <w:sz w:val="28"/>
          <w:szCs w:val="28"/>
          <w:lang w:val="en-US"/>
        </w:rPr>
        <w:t xml:space="preserve"> V. S. is arranged </w:t>
      </w:r>
      <w:proofErr w:type="spellStart"/>
      <w:r w:rsidRPr="001929C6">
        <w:rPr>
          <w:rFonts w:ascii="Times New Roman" w:hAnsi="Times New Roman" w:cs="Times New Roman"/>
          <w:color w:val="000000" w:themeColor="text1"/>
          <w:sz w:val="28"/>
          <w:szCs w:val="28"/>
          <w:lang w:val="en-US"/>
        </w:rPr>
        <w:t>calcarine</w:t>
      </w:r>
      <w:proofErr w:type="spellEnd"/>
      <w:r w:rsidRPr="001929C6">
        <w:rPr>
          <w:rFonts w:ascii="Times New Roman" w:hAnsi="Times New Roman" w:cs="Times New Roman"/>
          <w:color w:val="000000" w:themeColor="text1"/>
          <w:sz w:val="28"/>
          <w:szCs w:val="28"/>
          <w:lang w:val="en-US"/>
        </w:rPr>
        <w:t xml:space="preserve"> intake (spur), usually done with local materials (stone, sticks). At significant costs, dams (surface and deep) are used, which are part of the hydroelectric unit and are equipped with washing devices, lattices, gates, and a settling tank for holding suspended sediments. In terms of design, dams </w:t>
      </w:r>
      <w:proofErr w:type="gramStart"/>
      <w:r w:rsidRPr="001929C6">
        <w:rPr>
          <w:rFonts w:ascii="Times New Roman" w:hAnsi="Times New Roman" w:cs="Times New Roman"/>
          <w:color w:val="000000" w:themeColor="text1"/>
          <w:sz w:val="28"/>
          <w:szCs w:val="28"/>
          <w:lang w:val="en-US"/>
        </w:rPr>
        <w:t>For</w:t>
      </w:r>
      <w:proofErr w:type="gramEnd"/>
      <w:r w:rsidRPr="001929C6">
        <w:rPr>
          <w:rFonts w:ascii="Times New Roman" w:hAnsi="Times New Roman" w:cs="Times New Roman"/>
          <w:color w:val="000000" w:themeColor="text1"/>
          <w:sz w:val="28"/>
          <w:szCs w:val="28"/>
          <w:lang w:val="en-US"/>
        </w:rPr>
        <w:t xml:space="preserve"> irrigation purposes are similar to water intakes used in hydropower.</w:t>
      </w:r>
    </w:p>
    <w:p w:rsidR="00124A77"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roofErr w:type="gramStart"/>
      <w:r w:rsidRPr="001929C6">
        <w:rPr>
          <w:rFonts w:ascii="Times New Roman" w:hAnsi="Times New Roman" w:cs="Times New Roman"/>
          <w:color w:val="000000" w:themeColor="text1"/>
          <w:sz w:val="28"/>
          <w:szCs w:val="28"/>
          <w:lang w:val="en-US"/>
        </w:rPr>
        <w:t>Water intake of underground water, hydraulic structures for capturing underground water and feeding it to water supply, irrigation and other water management systems.</w:t>
      </w:r>
      <w:proofErr w:type="gramEnd"/>
      <w:r w:rsidRPr="001929C6">
        <w:rPr>
          <w:rFonts w:ascii="Times New Roman" w:hAnsi="Times New Roman" w:cs="Times New Roman"/>
          <w:color w:val="000000" w:themeColor="text1"/>
          <w:sz w:val="28"/>
          <w:szCs w:val="28"/>
          <w:lang w:val="en-US"/>
        </w:rPr>
        <w:t xml:space="preserve"> The choice of a site for laying a water intake of underground water is determined by the geological and hydrological conditions of the area (including water availability and depth of the aquifer level), distance from places of water consumption, etc. Water intakes are operated using </w:t>
      </w:r>
      <w:proofErr w:type="spellStart"/>
      <w:r w:rsidRPr="001929C6">
        <w:rPr>
          <w:rFonts w:ascii="Times New Roman" w:hAnsi="Times New Roman" w:cs="Times New Roman"/>
          <w:color w:val="000000" w:themeColor="text1"/>
          <w:sz w:val="28"/>
          <w:szCs w:val="28"/>
          <w:lang w:val="en-US"/>
        </w:rPr>
        <w:t>captage</w:t>
      </w:r>
      <w:proofErr w:type="spellEnd"/>
      <w:r w:rsidRPr="001929C6">
        <w:rPr>
          <w:rFonts w:ascii="Times New Roman" w:hAnsi="Times New Roman" w:cs="Times New Roman"/>
          <w:color w:val="000000" w:themeColor="text1"/>
          <w:sz w:val="28"/>
          <w:szCs w:val="28"/>
          <w:lang w:val="en-US"/>
        </w:rPr>
        <w:t xml:space="preserve"> devices (see </w:t>
      </w:r>
      <w:proofErr w:type="spellStart"/>
      <w:r w:rsidRPr="001929C6">
        <w:rPr>
          <w:rFonts w:ascii="Times New Roman" w:hAnsi="Times New Roman" w:cs="Times New Roman"/>
          <w:color w:val="000000" w:themeColor="text1"/>
          <w:sz w:val="28"/>
          <w:szCs w:val="28"/>
          <w:lang w:val="en-US"/>
        </w:rPr>
        <w:t>captage</w:t>
      </w:r>
      <w:proofErr w:type="spellEnd"/>
      <w:r w:rsidRPr="001929C6">
        <w:rPr>
          <w:rFonts w:ascii="Times New Roman" w:hAnsi="Times New Roman" w:cs="Times New Roman"/>
          <w:color w:val="000000" w:themeColor="text1"/>
          <w:sz w:val="28"/>
          <w:szCs w:val="28"/>
          <w:lang w:val="en-US"/>
        </w:rPr>
        <w:t xml:space="preserve"> of underground water). Depending on the conditions and the purpose they are divided into: vertical, horizontal and </w:t>
      </w:r>
      <w:proofErr w:type="spellStart"/>
      <w:r w:rsidRPr="001929C6">
        <w:rPr>
          <w:rFonts w:ascii="Times New Roman" w:hAnsi="Times New Roman" w:cs="Times New Roman"/>
          <w:color w:val="000000" w:themeColor="text1"/>
          <w:sz w:val="28"/>
          <w:szCs w:val="28"/>
          <w:lang w:val="en-US"/>
        </w:rPr>
        <w:t>kaptai</w:t>
      </w:r>
      <w:proofErr w:type="spellEnd"/>
      <w:r w:rsidRPr="001929C6">
        <w:rPr>
          <w:rFonts w:ascii="Times New Roman" w:hAnsi="Times New Roman" w:cs="Times New Roman"/>
          <w:color w:val="000000" w:themeColor="text1"/>
          <w:sz w:val="28"/>
          <w:szCs w:val="28"/>
          <w:lang w:val="en-US"/>
        </w:rPr>
        <w:t xml:space="preserve"> natural remedies sources. Vertical water intakes are constructed in the presence of relatively deep aquifers of both non-pressure and pressure water. Structurally, vertical water intakes are divided into drilling wells and mine wells. Drilling wells are the most versatile and technically more advanced type of water intakes. They have a fairly high performance and most fully meet the sanitary requirements. Mine wells can be laid in aquifers with a free surface (ground) and in pressure aquifers (artesian) up to a depth of 100 m. If water intake structures cross the aquifer at full capacity, they are called perfect, in the case when they are buried in the aquifer only partially and do not reach the water barrier —imperfect. Mine wells are constructed mainly to meet the small needs of water users. For more complete capture of underground water, beam water intakes are used-a combination of a mine well with horizontal drilling wells </w:t>
      </w:r>
      <w:proofErr w:type="gramStart"/>
      <w:r w:rsidRPr="001929C6">
        <w:rPr>
          <w:rFonts w:ascii="Times New Roman" w:hAnsi="Times New Roman" w:cs="Times New Roman"/>
          <w:color w:val="000000" w:themeColor="text1"/>
          <w:sz w:val="28"/>
          <w:szCs w:val="28"/>
          <w:lang w:val="en-US"/>
        </w:rPr>
        <w:t>laid</w:t>
      </w:r>
      <w:proofErr w:type="gramEnd"/>
      <w:r w:rsidRPr="001929C6">
        <w:rPr>
          <w:rFonts w:ascii="Times New Roman" w:hAnsi="Times New Roman" w:cs="Times New Roman"/>
          <w:color w:val="000000" w:themeColor="text1"/>
          <w:sz w:val="28"/>
          <w:szCs w:val="28"/>
          <w:lang w:val="en-US"/>
        </w:rPr>
        <w:t xml:space="preserve"> in different sides of the aquifer. Horizontal water intakes shall be divided into: trench, gallery (the gallery proper and tunnels) and irrigation tunnels. The choice of the type of horizontal water intake is determined by the depth of underground water and the nature of water consumption. For permanent water </w:t>
      </w:r>
      <w:r w:rsidRPr="001929C6">
        <w:rPr>
          <w:rFonts w:ascii="Times New Roman" w:hAnsi="Times New Roman" w:cs="Times New Roman"/>
          <w:color w:val="000000" w:themeColor="text1"/>
          <w:sz w:val="28"/>
          <w:szCs w:val="28"/>
          <w:lang w:val="en-US"/>
        </w:rPr>
        <w:lastRenderedPageBreak/>
        <w:t xml:space="preserve">supply for relatively large water users, catchment galleries and </w:t>
      </w:r>
      <w:proofErr w:type="spellStart"/>
      <w:r w:rsidRPr="001929C6">
        <w:rPr>
          <w:rFonts w:ascii="Times New Roman" w:hAnsi="Times New Roman" w:cs="Times New Roman"/>
          <w:color w:val="000000" w:themeColor="text1"/>
          <w:sz w:val="28"/>
          <w:szCs w:val="28"/>
          <w:lang w:val="en-US"/>
        </w:rPr>
        <w:t>adits</w:t>
      </w:r>
      <w:proofErr w:type="spellEnd"/>
      <w:r w:rsidRPr="001929C6">
        <w:rPr>
          <w:rFonts w:ascii="Times New Roman" w:hAnsi="Times New Roman" w:cs="Times New Roman"/>
          <w:color w:val="000000" w:themeColor="text1"/>
          <w:sz w:val="28"/>
          <w:szCs w:val="28"/>
          <w:lang w:val="en-US"/>
        </w:rPr>
        <w:t xml:space="preserve"> are used, which are constructed at a significant depth of aquifers. Trench structures are used for relatively small water consumption at a low depth of underground water. </w:t>
      </w:r>
      <w:proofErr w:type="spellStart"/>
      <w:r w:rsidRPr="001929C6">
        <w:rPr>
          <w:rFonts w:ascii="Times New Roman" w:hAnsi="Times New Roman" w:cs="Times New Roman"/>
          <w:color w:val="000000" w:themeColor="text1"/>
          <w:sz w:val="28"/>
          <w:szCs w:val="28"/>
          <w:lang w:val="en-US"/>
        </w:rPr>
        <w:t>Kyarizy</w:t>
      </w:r>
      <w:proofErr w:type="spellEnd"/>
      <w:r w:rsidRPr="001929C6">
        <w:rPr>
          <w:rFonts w:ascii="Times New Roman" w:hAnsi="Times New Roman" w:cs="Times New Roman"/>
          <w:color w:val="000000" w:themeColor="text1"/>
          <w:sz w:val="28"/>
          <w:szCs w:val="28"/>
          <w:lang w:val="en-US"/>
        </w:rPr>
        <w:t xml:space="preserve"> — primitively arranged V. S., used for agricultural water supply and irrigation of small land plots in semi-desert areas with undeveloped aquifers.</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270D63"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270D63" w:rsidRPr="001929C6" w:rsidRDefault="00270D63" w:rsidP="003E5908">
      <w:pPr>
        <w:pStyle w:val="a4"/>
        <w:numPr>
          <w:ilvl w:val="0"/>
          <w:numId w:val="2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Main characteristics of surface and underground runoff.</w:t>
      </w:r>
    </w:p>
    <w:p w:rsidR="00270D63" w:rsidRPr="001929C6" w:rsidRDefault="00270D63" w:rsidP="003E5908">
      <w:pPr>
        <w:pStyle w:val="a4"/>
        <w:numPr>
          <w:ilvl w:val="0"/>
          <w:numId w:val="2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Classification of groundwater by total mineralization.</w:t>
      </w:r>
    </w:p>
    <w:p w:rsidR="00270D63" w:rsidRPr="001929C6" w:rsidRDefault="00270D63" w:rsidP="003E5908">
      <w:pPr>
        <w:pStyle w:val="a4"/>
        <w:numPr>
          <w:ilvl w:val="0"/>
          <w:numId w:val="2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groundwater regime. Types and factors of mode formation.</w:t>
      </w:r>
    </w:p>
    <w:p w:rsidR="003E5908" w:rsidRPr="001929C6" w:rsidRDefault="003E59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3E5908" w:rsidRPr="001929C6" w:rsidRDefault="003E59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270D63" w:rsidRPr="001929C6" w:rsidRDefault="00270D63"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21</w:t>
      </w:r>
    </w:p>
    <w:p w:rsidR="00270D63" w:rsidRPr="001929C6" w:rsidRDefault="00270D63"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Calculation of the depth of the layer</w:t>
      </w:r>
    </w:p>
    <w:p w:rsidR="00270D63" w:rsidRPr="001929C6" w:rsidRDefault="00270D63"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Reservoir — an artificial reservoir formed, as a rule, in the river valley by water-retaining structures for the accumulation and storage of water for its use in the national economy.</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Reservoirs are divided into 2 types: lake and river. Lake-type reservoirs are characterized by the formation of water masses that differ significantly in their physical properties from the properties of tributary waters. Currents in these reservoirs are most associated with winds. Reservoirs of river (riverbed) type have an elongated shape, the flows in them are usually stock; the water mass is close to river water in its characteristics.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main parameters of the reservoir are the volume, the area of the mirror and the amplitude of fluctuations in water levels under its operating conditions.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reservoir consists of three main parts: lake, lake-river and river.</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lake part is a reservoir area adjacent to the dam and extending upstream for a considerable distance (70-150 km) from the reservoir. It is the deepest at any water level, the flow rate is negligible, and the excitement is the greatest in comparison with other parts of the reservoir.</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lake-river part is the middle zone of the reservoir. When working below the normal level, it is characterized by insignificant depths on the </w:t>
      </w:r>
      <w:proofErr w:type="gramStart"/>
      <w:r w:rsidRPr="001929C6">
        <w:rPr>
          <w:rFonts w:ascii="Times New Roman" w:hAnsi="Times New Roman" w:cs="Times New Roman"/>
          <w:color w:val="000000" w:themeColor="text1"/>
          <w:sz w:val="28"/>
          <w:szCs w:val="28"/>
          <w:lang w:val="en-US"/>
        </w:rPr>
        <w:t>floodplain,</w:t>
      </w:r>
      <w:proofErr w:type="gramEnd"/>
      <w:r w:rsidRPr="001929C6">
        <w:rPr>
          <w:rFonts w:ascii="Times New Roman" w:hAnsi="Times New Roman" w:cs="Times New Roman"/>
          <w:color w:val="000000" w:themeColor="text1"/>
          <w:sz w:val="28"/>
          <w:szCs w:val="28"/>
          <w:lang w:val="en-US"/>
        </w:rPr>
        <w:t xml:space="preserve"> navigation is carried out only on shipping routes. There is a strong wave, as well as the flow of water in the direction of the main riverbed.</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river part is a shallow body of water even at high levels. The wave is </w:t>
      </w:r>
      <w:proofErr w:type="gramStart"/>
      <w:r w:rsidRPr="001929C6">
        <w:rPr>
          <w:rFonts w:ascii="Times New Roman" w:hAnsi="Times New Roman" w:cs="Times New Roman"/>
          <w:color w:val="000000" w:themeColor="text1"/>
          <w:sz w:val="28"/>
          <w:szCs w:val="28"/>
          <w:lang w:val="en-US"/>
        </w:rPr>
        <w:t>weak,</w:t>
      </w:r>
      <w:proofErr w:type="gramEnd"/>
      <w:r w:rsidRPr="001929C6">
        <w:rPr>
          <w:rFonts w:ascii="Times New Roman" w:hAnsi="Times New Roman" w:cs="Times New Roman"/>
          <w:color w:val="000000" w:themeColor="text1"/>
          <w:sz w:val="28"/>
          <w:szCs w:val="28"/>
          <w:lang w:val="en-US"/>
        </w:rPr>
        <w:t xml:space="preserve"> the speed of the current is significant. At low levels, water enters the intertidal riverbed.</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On rivers that are not fully regulated, a characteristic part of reservoirs is the backwater wedging zone (variable backwater zone) - the area where a free river meets a reservoir. The length of the section, depending on the water level marks in the river and reservoir, can be quite significant (up to 100 km). The water and </w:t>
      </w:r>
      <w:r w:rsidRPr="001929C6">
        <w:rPr>
          <w:rFonts w:ascii="Times New Roman" w:hAnsi="Times New Roman" w:cs="Times New Roman"/>
          <w:color w:val="000000" w:themeColor="text1"/>
          <w:sz w:val="28"/>
          <w:szCs w:val="28"/>
          <w:lang w:val="en-US"/>
        </w:rPr>
        <w:lastRenderedPageBreak/>
        <w:t>riverbed modes of the zone are very complex. At different times of the year, this zone can be considered as a free river, river mouth, or reservoir.</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reservoir is significantly different from the lake by age, form a Lodge, high flow rates and characteristics of water, sediment and ice regimes. Due to the small age of the reservoir, intensive processing of steep slopes by the shore and deformation of the deep part of the bed occur. Due to the small capacity of the reservoir (compared to the volume of liquid and solid river flows), sediment deposition is essential.</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some reservoirs, after 15-20 years of operation, the thickness of the sediment layer is 1-1. </w:t>
      </w:r>
      <w:proofErr w:type="gramStart"/>
      <w:r w:rsidRPr="001929C6">
        <w:rPr>
          <w:rFonts w:ascii="Times New Roman" w:hAnsi="Times New Roman" w:cs="Times New Roman"/>
          <w:color w:val="000000" w:themeColor="text1"/>
          <w:sz w:val="28"/>
          <w:szCs w:val="28"/>
          <w:lang w:val="en-US"/>
        </w:rPr>
        <w:t>5 m, and the volume of 20-0% of the total reservoir capacity.</w:t>
      </w:r>
      <w:proofErr w:type="gramEnd"/>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According to the mode of deformation, valley reservoirs are divided into three zones. The upper zone is characterized by significant erosion outflows from tributaries. In the middle zone, when the water level is low, the bottom is intensively deformed under the action of waves, the role of erosion outflows is significant; at a high level, the interaction of waves with the bottom weakens, and the processing of banks increases. In the lower zone, the wave does not significantly affect the state of the bottom, but the re-formation of the banks is most intense.</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Normal retaining level (NPU) — the optimal highest level of the reservoir's water surface that can be maintained for a long time by a retaining structure;</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Forced retaining level (FPU) or forcing horizon — a mark of the water surface of a reservoir that exceeds the NPU, which, when designing a hydroelectric facility with a known capacity, is determined based on the area of the reservoir and the maximum possible inflow of water. Exceeding this level can lead to overflowing of the dam crest and other emergencies;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dead volume level or reservoir discharge horizon is the water surface mark that corresponds to the largest discharge of the reservoir. It is calculated in accordance with the silting conditions, the necessary water level for wintering fish, ensuring environmental conditions, technological features of retaining structures and characteristics of the inflow to the reservoir;</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Dead volume of the reservoir — the volume of the reservoir below the level of the reservoir development horizon (UMO);</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Useful volume of the reservoir portion of the reservoir between the elevations of the optimum higher level of the horizon (FSL) and maximum drawdown of the reservoir (EMA);</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Forcing capacity or Regulating reservoir capacity — part of the volume of the reservoir between the FPU and NPU marks, designed to reduce the maximum flow through the hydroelectric unit during spring floods or rain floods;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Volume or total volume of the reservoir-this value is equal to the sum of the dead and useful volumes.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Flow regulation is the process of redistribution by a reservoir in accordance with the requirements of the water management complex (energy, water supply, irrigation, navigation, flood control, fisheries, etc.). River runoff accumulates in </w:t>
      </w:r>
      <w:r w:rsidRPr="001929C6">
        <w:rPr>
          <w:rFonts w:ascii="Times New Roman" w:hAnsi="Times New Roman" w:cs="Times New Roman"/>
          <w:color w:val="000000" w:themeColor="text1"/>
          <w:sz w:val="28"/>
          <w:szCs w:val="28"/>
          <w:lang w:val="en-US"/>
        </w:rPr>
        <w:lastRenderedPageBreak/>
        <w:t>the reservoir during periods when the natural inflow of water exceeds the need for it, and is consumed during periods when the need for water exceeds the inflow.</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period of accumulation of river runoff is called reservoir filling, and the period of return of filled water is called reservoir discharge.</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There are basic and special types of flow regulation.</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main types of flow regulation include: daily, weekly, annual, and multi-year.</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daily regulation is designed to ensure an uneven flow of water through the HPP units in accordance with the requirements of daily fluctuations in the load of the power system with a relatively constant flow of water during the day. With daily regulation, the control cycle is one day, and by the end of the cycle, the water level in the upper reaches returns to its original position — UMO. The water level in the lower reaches will correspond to the incoming flow in the lower reaches. Due to the daily regulation, during low-load hours of the hydroelectric power station, an excess inflow is stored in the upper reaches, and during high-load hours it is triggered. If the volume of the reservoir is sufficient to accumulate all the excess inflow, then this entire inflow is used to increase the capacity of the HPP compared to the capacity of the HPP with only a natural inflow.</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Daily regulation makes it possible to increase the participation of hydroelectric power plants in covering load peaks and ensure a more appropriate uniform mode of operation of thermal and nuclear power plants.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It should be noted that the mode of operation of hydroelectric power plants with increased capacity is not accompanied by an increase in electricity generation. On the contrary, if the hydroelectric power station operated without regulation on natural runoff, its output would be greater.</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regime of daily regulation of hydroelectric power plants is sometimes subject to restrictions of non-energy participants in a complex hydroelectric facility (shipping, fishing, water intake in the lower reaches, etc.).</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Weekly regulation ensures unequal water consumption by HPP units during the week in accordance with the requirement of weekly fluctuations in the load of the power system. On weekends, the load in the power system decreases. During this period, the HPP can reduce its capacity, and the resulting excess water accumulates in the reservoir. On working days, the hydroelectric power station can increase its capacity by working off the volumes of water stored in the reservoir.</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With weekly regulation, the operation mode of hydroelectric power plants with increased capacity is usually not accompanied by an increase in electricity generation. Power generation can only increase if idle water discharges are reduced due to reservoir capacity. The weekly regulation of hydroelectric power plants may also be subject to restrictions on non-energy participants in the water management complex.</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Annual regulation allows you to redistribute water runoff during the year in accordance with the needs of the power system and water consumers. The regulation cycle is 1 year. In high — water periods, the reservoir is filled, and in low-water periods, it is triggered. Annual regulation requires a reservoir volume of </w:t>
      </w:r>
      <w:r w:rsidRPr="001929C6">
        <w:rPr>
          <w:rFonts w:ascii="Times New Roman" w:hAnsi="Times New Roman" w:cs="Times New Roman"/>
          <w:color w:val="000000" w:themeColor="text1"/>
          <w:sz w:val="28"/>
          <w:szCs w:val="28"/>
          <w:lang w:val="en-US"/>
        </w:rPr>
        <w:lastRenderedPageBreak/>
        <w:t>5-10 % of the average annual flow with partial (seasonal) and 40-60% with full annual regulation.</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annual regulation reservoir allows for daily and weekly regulation.</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270D63"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270D63" w:rsidRPr="001929C6" w:rsidRDefault="00270D63" w:rsidP="003E5908">
      <w:pPr>
        <w:pStyle w:val="a4"/>
        <w:numPr>
          <w:ilvl w:val="0"/>
          <w:numId w:val="2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Main elements of the aquifer.</w:t>
      </w:r>
    </w:p>
    <w:p w:rsidR="00270D63" w:rsidRPr="001929C6" w:rsidRDefault="00270D63" w:rsidP="003E5908">
      <w:pPr>
        <w:pStyle w:val="a4"/>
        <w:numPr>
          <w:ilvl w:val="0"/>
          <w:numId w:val="2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Darcy's Law and the limits of its application.</w:t>
      </w:r>
    </w:p>
    <w:p w:rsidR="00270D63" w:rsidRPr="001929C6" w:rsidRDefault="00270D63" w:rsidP="003E5908">
      <w:pPr>
        <w:pStyle w:val="a4"/>
        <w:numPr>
          <w:ilvl w:val="0"/>
          <w:numId w:val="26"/>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hardness of the water. Classification by value of total hardness.</w:t>
      </w:r>
    </w:p>
    <w:p w:rsidR="00270D63" w:rsidRPr="001929C6" w:rsidRDefault="00270D63"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kk-KZ"/>
        </w:rPr>
      </w:pPr>
    </w:p>
    <w:p w:rsidR="003E5908" w:rsidRPr="001929C6" w:rsidRDefault="003E5908"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p>
    <w:p w:rsidR="00270D63" w:rsidRPr="001929C6" w:rsidRDefault="00270D63"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22</w:t>
      </w:r>
    </w:p>
    <w:p w:rsidR="00270D63" w:rsidRPr="001929C6" w:rsidRDefault="00A03A31"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Hydrology and flow control</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Regulation of river flow is a necessary condition for the rational use of rivers and is carried out by reservoirs by redistributing the volume of natural flow over time in accordance with the requirements of water users.</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natural conditions, river flow is formed under the influence of the following related factors:</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A03A31" w:rsidRPr="001929C6" w:rsidRDefault="00A03A31" w:rsidP="003E5908">
      <w:pPr>
        <w:pStyle w:val="a4"/>
        <w:numPr>
          <w:ilvl w:val="0"/>
          <w:numId w:val="2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climate</w:t>
      </w:r>
      <w:proofErr w:type="gramEnd"/>
      <w:r w:rsidRPr="001929C6">
        <w:rPr>
          <w:rFonts w:ascii="Times New Roman" w:hAnsi="Times New Roman" w:cs="Times New Roman"/>
          <w:color w:val="000000" w:themeColor="text1"/>
          <w:sz w:val="28"/>
          <w:szCs w:val="28"/>
          <w:lang w:val="en-US"/>
        </w:rPr>
        <w:t xml:space="preserve"> conditions, including precipitation, temperature, humidity, etc.</w:t>
      </w:r>
    </w:p>
    <w:p w:rsidR="00A03A31" w:rsidRPr="001929C6" w:rsidRDefault="00A03A31" w:rsidP="003E5908">
      <w:pPr>
        <w:pStyle w:val="a4"/>
        <w:numPr>
          <w:ilvl w:val="0"/>
          <w:numId w:val="2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landscape of the catchment area (topography, soil, engineering and geological conditions, vegetation);</w:t>
      </w:r>
    </w:p>
    <w:p w:rsidR="00A03A31" w:rsidRPr="001929C6" w:rsidRDefault="00A03A31" w:rsidP="003E5908">
      <w:pPr>
        <w:pStyle w:val="a4"/>
        <w:numPr>
          <w:ilvl w:val="0"/>
          <w:numId w:val="2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morphometric</w:t>
      </w:r>
      <w:proofErr w:type="gramEnd"/>
      <w:r w:rsidRPr="001929C6">
        <w:rPr>
          <w:rFonts w:ascii="Times New Roman" w:hAnsi="Times New Roman" w:cs="Times New Roman"/>
          <w:color w:val="000000" w:themeColor="text1"/>
          <w:sz w:val="28"/>
          <w:szCs w:val="28"/>
          <w:lang w:val="en-US"/>
        </w:rPr>
        <w:t xml:space="preserve"> and hydraulic characteristics (size and configuration of the catchment area and river network, slopes and structure of the riverbed, etc.).</w:t>
      </w:r>
    </w:p>
    <w:p w:rsidR="00A03A31" w:rsidRPr="001929C6" w:rsidRDefault="00A03A31" w:rsidP="003E5908">
      <w:pPr>
        <w:pStyle w:val="a4"/>
        <w:numPr>
          <w:ilvl w:val="0"/>
          <w:numId w:val="27"/>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Of these, climate conditions are the main factor.</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modern conditions, human economic activity can also have a significant impact on the formation of river flow.</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River flow refers to the amount of water flowing through the river for a certain period of time: year, season, month, week, day, etc. The flow rate of the river in m3 / s characterizes the intensity of the flow at a given time. The relationship between them is characterized by the ratio:</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 Q· t, where W is the volume of runoff for the time period t; Q is the average flow rate for the same time period.</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flow modulus is characterized by the flow rate of water flowing in one second from a unit area of a river basin, and is usually expressed in liters per second from 1 km 2 of the basin area.</w:t>
      </w:r>
    </w:p>
    <w:p w:rsidR="00D3484D" w:rsidRPr="001929C6" w:rsidRDefault="00D3484D"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noProof/>
          <w:color w:val="000000" w:themeColor="text1"/>
          <w:sz w:val="28"/>
          <w:szCs w:val="28"/>
        </w:rPr>
        <w:lastRenderedPageBreak/>
        <w:drawing>
          <wp:inline distT="0" distB="0" distL="0" distR="0" wp14:anchorId="38DA2DB5" wp14:editId="251838BF">
            <wp:extent cx="5335325" cy="2957886"/>
            <wp:effectExtent l="0" t="0" r="0" b="0"/>
            <wp:docPr id="6" name="Рисунок 6" descr="Рис. 2.3. График расходов р. Днепр за ряд л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 2.3. График расходов р. Днепр за ряд лет"/>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329584" cy="2954703"/>
                    </a:xfrm>
                    <a:prstGeom prst="rect">
                      <a:avLst/>
                    </a:prstGeom>
                    <a:noFill/>
                    <a:ln>
                      <a:noFill/>
                    </a:ln>
                  </pic:spPr>
                </pic:pic>
              </a:graphicData>
            </a:graphic>
          </wp:inline>
        </w:drawing>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Expenditure and runoff, which vary over time and along the length of the river, increase with the growth of the catchment area and usually reach a maximum at the mouth of the river.</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most important characteristic of the river's water regime is the graphs of the intra-annual distribution of river expenditures over the years of observations. For example, constant observations on the Dnieper </w:t>
      </w:r>
      <w:proofErr w:type="gramStart"/>
      <w:r w:rsidRPr="001929C6">
        <w:rPr>
          <w:rFonts w:ascii="Times New Roman" w:hAnsi="Times New Roman" w:cs="Times New Roman"/>
          <w:color w:val="000000" w:themeColor="text1"/>
          <w:sz w:val="28"/>
          <w:szCs w:val="28"/>
          <w:lang w:val="en-US"/>
        </w:rPr>
        <w:t>river</w:t>
      </w:r>
      <w:proofErr w:type="gramEnd"/>
      <w:r w:rsidRPr="001929C6">
        <w:rPr>
          <w:rFonts w:ascii="Times New Roman" w:hAnsi="Times New Roman" w:cs="Times New Roman"/>
          <w:color w:val="000000" w:themeColor="text1"/>
          <w:sz w:val="28"/>
          <w:szCs w:val="28"/>
          <w:lang w:val="en-US"/>
        </w:rPr>
        <w:t xml:space="preserve"> have been conducted since 1881.</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Figure 2.3 shows the schedule of expenditures of the </w:t>
      </w:r>
      <w:proofErr w:type="spellStart"/>
      <w:r w:rsidRPr="001929C6">
        <w:rPr>
          <w:rFonts w:ascii="Times New Roman" w:hAnsi="Times New Roman" w:cs="Times New Roman"/>
          <w:color w:val="000000" w:themeColor="text1"/>
          <w:sz w:val="28"/>
          <w:szCs w:val="28"/>
          <w:lang w:val="en-US"/>
        </w:rPr>
        <w:t>Dnipro</w:t>
      </w:r>
      <w:proofErr w:type="spellEnd"/>
      <w:r w:rsidRPr="001929C6">
        <w:rPr>
          <w:rFonts w:ascii="Times New Roman" w:hAnsi="Times New Roman" w:cs="Times New Roman"/>
          <w:color w:val="000000" w:themeColor="text1"/>
          <w:sz w:val="28"/>
          <w:szCs w:val="28"/>
          <w:lang w:val="en-US"/>
        </w:rPr>
        <w:t xml:space="preserve"> </w:t>
      </w:r>
      <w:proofErr w:type="gramStart"/>
      <w:r w:rsidRPr="001929C6">
        <w:rPr>
          <w:rFonts w:ascii="Times New Roman" w:hAnsi="Times New Roman" w:cs="Times New Roman"/>
          <w:color w:val="000000" w:themeColor="text1"/>
          <w:sz w:val="28"/>
          <w:szCs w:val="28"/>
          <w:lang w:val="en-US"/>
        </w:rPr>
        <w:t>river</w:t>
      </w:r>
      <w:proofErr w:type="gramEnd"/>
      <w:r w:rsidRPr="001929C6">
        <w:rPr>
          <w:rFonts w:ascii="Times New Roman" w:hAnsi="Times New Roman" w:cs="Times New Roman"/>
          <w:color w:val="000000" w:themeColor="text1"/>
          <w:sz w:val="28"/>
          <w:szCs w:val="28"/>
          <w:lang w:val="en-US"/>
        </w:rPr>
        <w:t xml:space="preserve"> for a number of years. The Dnieper is a typical flat river of Europe with large spring floods (floods) as a result of snowmelt and relatively small expenditures in the subsequent inter-war period. Usually, 60-70% of the annual runoff passes on such rivers during 2-3 months of high water (Fig. 2.4).</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main parameters of runoff determined on the basis of data from a long-term series of observations include the average annual flow rate</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noProof/>
          <w:color w:val="000000" w:themeColor="text1"/>
          <w:sz w:val="28"/>
          <w:szCs w:val="28"/>
        </w:rPr>
        <w:drawing>
          <wp:inline distT="0" distB="0" distL="0" distR="0" wp14:anchorId="2D45AF82" wp14:editId="656AE9F0">
            <wp:extent cx="691515" cy="516890"/>
            <wp:effectExtent l="0" t="0" r="0" b="0"/>
            <wp:docPr id="7" name="Рисунок 7" descr="http://energetika.in.ua/images/kniga3-block_crop2/Image_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nergetika.in.ua/images/kniga3-block_crop2/Image_325.gif"/>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691515" cy="516890"/>
                    </a:xfrm>
                    <a:prstGeom prst="rect">
                      <a:avLst/>
                    </a:prstGeom>
                    <a:noFill/>
                    <a:ln>
                      <a:noFill/>
                    </a:ln>
                  </pic:spPr>
                </pic:pic>
              </a:graphicData>
            </a:graphic>
          </wp:inline>
        </w:drawing>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where</w:t>
      </w:r>
      <w:proofErr w:type="gramEnd"/>
      <w:r w:rsidRPr="001929C6">
        <w:rPr>
          <w:rFonts w:ascii="Times New Roman" w:hAnsi="Times New Roman" w:cs="Times New Roman"/>
          <w:color w:val="000000" w:themeColor="text1"/>
          <w:sz w:val="28"/>
          <w:szCs w:val="28"/>
          <w:lang w:val="en-US"/>
        </w:rPr>
        <w:t xml:space="preserve"> </w:t>
      </w:r>
      <w:r w:rsidRPr="001929C6">
        <w:rPr>
          <w:rFonts w:ascii="Times New Roman" w:hAnsi="Times New Roman" w:cs="Times New Roman"/>
          <w:i/>
          <w:color w:val="000000" w:themeColor="text1"/>
          <w:sz w:val="28"/>
          <w:szCs w:val="28"/>
          <w:lang w:val="en-US"/>
        </w:rPr>
        <w:t>n</w:t>
      </w:r>
      <w:r w:rsidRPr="001929C6">
        <w:rPr>
          <w:rFonts w:ascii="Times New Roman" w:hAnsi="Times New Roman" w:cs="Times New Roman"/>
          <w:color w:val="000000" w:themeColor="text1"/>
          <w:sz w:val="28"/>
          <w:szCs w:val="28"/>
          <w:lang w:val="en-US"/>
        </w:rPr>
        <w:t xml:space="preserve"> - is the number of years of observations and the volume of average annual runoff</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noProof/>
          <w:color w:val="000000" w:themeColor="text1"/>
          <w:sz w:val="28"/>
          <w:szCs w:val="28"/>
        </w:rPr>
        <w:lastRenderedPageBreak/>
        <w:drawing>
          <wp:inline distT="0" distB="0" distL="0" distR="0" wp14:anchorId="519D829D" wp14:editId="22A8A67D">
            <wp:extent cx="5096510" cy="3331845"/>
            <wp:effectExtent l="0" t="0" r="8890" b="1905"/>
            <wp:docPr id="8" name="Рисунок 8" descr="Рис. 2.4. Гидрограф р. Днепр у г. Киева в 1999 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 2.4. Гидрограф р. Днепр у г. Киева в 1999 г."/>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5096510" cy="3331845"/>
                    </a:xfrm>
                    <a:prstGeom prst="rect">
                      <a:avLst/>
                    </a:prstGeom>
                    <a:noFill/>
                    <a:ln>
                      <a:noFill/>
                    </a:ln>
                  </pic:spPr>
                </pic:pic>
              </a:graphicData>
            </a:graphic>
          </wp:inline>
        </w:drawing>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noProof/>
          <w:color w:val="000000" w:themeColor="text1"/>
          <w:sz w:val="28"/>
          <w:szCs w:val="28"/>
        </w:rPr>
        <w:drawing>
          <wp:inline distT="0" distB="0" distL="0" distR="0" wp14:anchorId="3B07E101" wp14:editId="384FA3CD">
            <wp:extent cx="787400" cy="532765"/>
            <wp:effectExtent l="0" t="0" r="0" b="635"/>
            <wp:docPr id="9" name="Рисунок 9" descr="http://energetika.in.ua/images/kniga3-block_crop2/Image_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nergetika.in.ua/images/kniga3-block_crop2/Image_327.gif"/>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787400" cy="532765"/>
                    </a:xfrm>
                    <a:prstGeom prst="rect">
                      <a:avLst/>
                    </a:prstGeom>
                    <a:noFill/>
                    <a:ln>
                      <a:noFill/>
                    </a:ln>
                  </pic:spPr>
                </pic:pic>
              </a:graphicData>
            </a:graphic>
          </wp:inline>
        </w:drawing>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variability of annual runoff in a multi-year section is characterized by a coefficient of variation </w:t>
      </w:r>
      <w:proofErr w:type="gramStart"/>
      <w:r w:rsidRPr="001929C6">
        <w:rPr>
          <w:rFonts w:ascii="Times New Roman" w:hAnsi="Times New Roman" w:cs="Times New Roman"/>
          <w:color w:val="000000" w:themeColor="text1"/>
          <w:sz w:val="28"/>
          <w:szCs w:val="28"/>
          <w:lang w:val="en-US"/>
        </w:rPr>
        <w:t>With</w:t>
      </w:r>
      <w:proofErr w:type="gramEnd"/>
      <w:r w:rsidRPr="001929C6">
        <w:rPr>
          <w:rFonts w:ascii="Times New Roman" w:hAnsi="Times New Roman" w:cs="Times New Roman"/>
          <w:color w:val="000000" w:themeColor="text1"/>
          <w:sz w:val="28"/>
          <w:szCs w:val="28"/>
          <w:lang w:val="en-US"/>
        </w:rPr>
        <w:t xml:space="preserve"> v, which has different values depending on the unevenness of the flow and is the ratio of the standard deviation of annual runoff values σ to their average annual value.</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the case of little-changing river flow during the observation period, for example, rivers flowing from lakes, C v can be 0.15–0.25, and for rivers in dry areas, when the flow in low-water and high-water years differs sharply, C v can be 0.7-1.1.</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coefficient of asymmetry </w:t>
      </w:r>
      <w:proofErr w:type="gramStart"/>
      <w:r w:rsidRPr="001929C6">
        <w:rPr>
          <w:rFonts w:ascii="Times New Roman" w:hAnsi="Times New Roman" w:cs="Times New Roman"/>
          <w:color w:val="000000" w:themeColor="text1"/>
          <w:sz w:val="28"/>
          <w:szCs w:val="28"/>
          <w:lang w:val="en-US"/>
        </w:rPr>
        <w:t>With</w:t>
      </w:r>
      <w:proofErr w:type="gramEnd"/>
      <w:r w:rsidRPr="001929C6">
        <w:rPr>
          <w:rFonts w:ascii="Times New Roman" w:hAnsi="Times New Roman" w:cs="Times New Roman"/>
          <w:color w:val="000000" w:themeColor="text1"/>
          <w:sz w:val="28"/>
          <w:szCs w:val="28"/>
          <w:lang w:val="en-US"/>
        </w:rPr>
        <w:t xml:space="preserve"> s characterizes the asymmetry of a number of studied values of the flow relative to their average value.</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When determining the maximum cost of water use, usually by ratios: for expenses of </w:t>
      </w:r>
      <w:proofErr w:type="spellStart"/>
      <w:r w:rsidRPr="001929C6">
        <w:rPr>
          <w:rFonts w:ascii="Times New Roman" w:hAnsi="Times New Roman" w:cs="Times New Roman"/>
          <w:color w:val="000000" w:themeColor="text1"/>
          <w:sz w:val="28"/>
          <w:szCs w:val="28"/>
          <w:lang w:val="en-US"/>
        </w:rPr>
        <w:t>meltwater</w:t>
      </w:r>
      <w:proofErr w:type="spellEnd"/>
      <w:r w:rsidRPr="001929C6">
        <w:rPr>
          <w:rFonts w:ascii="Times New Roman" w:hAnsi="Times New Roman" w:cs="Times New Roman"/>
          <w:color w:val="000000" w:themeColor="text1"/>
          <w:sz w:val="28"/>
          <w:szCs w:val="28"/>
          <w:lang w:val="en-US"/>
        </w:rPr>
        <w:t xml:space="preserve"> rivers With s =2 </w:t>
      </w:r>
      <w:proofErr w:type="gramStart"/>
      <w:r w:rsidRPr="001929C6">
        <w:rPr>
          <w:rFonts w:ascii="Times New Roman" w:hAnsi="Times New Roman" w:cs="Times New Roman"/>
          <w:color w:val="000000" w:themeColor="text1"/>
          <w:sz w:val="28"/>
          <w:szCs w:val="28"/>
          <w:lang w:val="en-US"/>
        </w:rPr>
        <w:t>v ;</w:t>
      </w:r>
      <w:proofErr w:type="gramEnd"/>
      <w:r w:rsidRPr="001929C6">
        <w:rPr>
          <w:rFonts w:ascii="Times New Roman" w:hAnsi="Times New Roman" w:cs="Times New Roman"/>
          <w:color w:val="000000" w:themeColor="text1"/>
          <w:sz w:val="28"/>
          <w:szCs w:val="28"/>
          <w:lang w:val="en-US"/>
        </w:rPr>
        <w:t xml:space="preserve"> for mixed rain and costs of lowland rivers With s =3 v to 4 v ; mixed and rain water flow of the mountain rivers With s =4 v.</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river flow is regulated by reservoirs. Reservoirs are artificial reservoirs with a capacity of more than 1 million m3, formed on the watercourse by retaining structures for regulating the flow of the river, creating a water reserve and pressure.</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degree of flow regulation depends on the ratio of the useful volume of the reservoir V in l to the volume of the average annual flow and the uneven distribution of natural flow over time (coefficients C v and C s).</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the absence of data on river flow observations, data on </w:t>
      </w:r>
      <w:proofErr w:type="spellStart"/>
      <w:r w:rsidRPr="001929C6">
        <w:rPr>
          <w:rFonts w:ascii="Times New Roman" w:hAnsi="Times New Roman" w:cs="Times New Roman"/>
          <w:color w:val="000000" w:themeColor="text1"/>
          <w:sz w:val="28"/>
          <w:szCs w:val="28"/>
          <w:lang w:val="en-US"/>
        </w:rPr>
        <w:t>recamanalogs</w:t>
      </w:r>
      <w:proofErr w:type="spellEnd"/>
      <w:r w:rsidRPr="001929C6">
        <w:rPr>
          <w:rFonts w:ascii="Times New Roman" w:hAnsi="Times New Roman" w:cs="Times New Roman"/>
          <w:color w:val="000000" w:themeColor="text1"/>
          <w:sz w:val="28"/>
          <w:szCs w:val="28"/>
          <w:lang w:val="en-US"/>
        </w:rPr>
        <w:t xml:space="preserve"> are used, taking into account the peculiarities of physical and geographical conditions and changes in the catchment area. The reservoir regulation volume coefficient β, which approximates the degree of regulation, is the ratio of the useful volume of the reservoir to the volume of the average annual runoff.</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Flow control calculations are based on the chronological series of field observations of natural flow.</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By regulating the flow of reservoirs, it is possible to effectively use water resources for water use and consumption.</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Water use – the use of water within a water body (hydroelectric power, water transport, fisheries, sanitary and environmental releases, floodplain land and river deltas, recreation).</w:t>
      </w:r>
      <w:proofErr w:type="gramEnd"/>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use – the use of water diverted from a water body (water supply to the population, industry, agriculture, irrigation and land irrigation). Irrevocable water consumption refers to water consumption without returning water to a water body.</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An important characteristic of water consumption is its security. It shows the number of years in relation to the entire chronological series for a given useful volume of the reservoir, the established water consumption is provided.</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estimated security of water consumption can be determined by the approximate formula where the estimated security of water consumption, in %; m – the number of years during which water consumption is satisfied set (ordinal member of a hydrological observation series, are ranked in descending order).</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estimated provision is usually used for domestic water supply 95%, for hydro – 90-95% for irrigation – 75-80%.</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Hydro power plant design security, e.g. R =90%, characterizes the probability that the generated hydroelectric power and its capacity will be for 90% of years equal to the estimated values or exceed them, and only for 10% of years (100 - P) will be less than the calculated values. The shortfall in these years of HPP electricity should be compensated by other power plants in the power system.</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There are the following types of river flow regulation carried out by HPP reservoirs: multi-year, annual or seasonal, weekly and daily regulation.</w:t>
      </w:r>
    </w:p>
    <w:p w:rsidR="003E5908" w:rsidRPr="001929C6" w:rsidRDefault="003E59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A03A31"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A03A31" w:rsidRPr="001929C6" w:rsidRDefault="00A03A31" w:rsidP="003E5908">
      <w:pPr>
        <w:pStyle w:val="a4"/>
        <w:numPr>
          <w:ilvl w:val="0"/>
          <w:numId w:val="28"/>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Nonlinear filtering law.</w:t>
      </w:r>
    </w:p>
    <w:p w:rsidR="00A03A31" w:rsidRPr="001929C6" w:rsidRDefault="00A03A31" w:rsidP="003E5908">
      <w:pPr>
        <w:pStyle w:val="a4"/>
        <w:numPr>
          <w:ilvl w:val="0"/>
          <w:numId w:val="28"/>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boundaries of the flow. Flat and radial flow.</w:t>
      </w:r>
    </w:p>
    <w:p w:rsidR="00A03A31" w:rsidRPr="001929C6" w:rsidRDefault="00A03A31" w:rsidP="003E5908">
      <w:pPr>
        <w:pStyle w:val="a4"/>
        <w:numPr>
          <w:ilvl w:val="0"/>
          <w:numId w:val="28"/>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macro-Component</w:t>
      </w:r>
      <w:proofErr w:type="gramEnd"/>
      <w:r w:rsidRPr="001929C6">
        <w:rPr>
          <w:rFonts w:ascii="Times New Roman" w:hAnsi="Times New Roman" w:cs="Times New Roman"/>
          <w:color w:val="000000" w:themeColor="text1"/>
          <w:sz w:val="28"/>
          <w:szCs w:val="28"/>
          <w:lang w:val="en-US"/>
        </w:rPr>
        <w:t xml:space="preserve"> composition of groundwater. What does it define?</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rPr>
      </w:pPr>
    </w:p>
    <w:p w:rsidR="00A03A31" w:rsidRPr="001929C6" w:rsidRDefault="00A03A31"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rPr>
      </w:pPr>
    </w:p>
    <w:p w:rsidR="00A03A31" w:rsidRPr="001929C6" w:rsidRDefault="00A03A31"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23</w:t>
      </w:r>
    </w:p>
    <w:p w:rsidR="00A03A31" w:rsidRPr="001929C6" w:rsidRDefault="00A03A31"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Methods for assessing anthropogenic impact on water resources</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anthropogenic impact of enterprises on the state of the environment (OS) must be assessed in the context of specific territories. These assessments are related to solving the issues of priority and volume of funding for environmental measures, primarily for the most problematic areas from an environmental point of view. To determine the priority of allocating funds for environmental rehabilitation of territories, comprehensive information about their environmental status is needed. This information will allow us to identify the most priority areas for investment and optimally allocate funds intended for environmental rehabilitation.</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lastRenderedPageBreak/>
        <w:t xml:space="preserve">The choice of the optimal set of indicators, the ability to comprehensively assess the state of the ecosystem of any territory on their basis, is today one of the most pressing problems of environmental management and protection. Assessing the environmental situation and the" </w:t>
      </w:r>
      <w:proofErr w:type="gramStart"/>
      <w:r w:rsidRPr="001929C6">
        <w:rPr>
          <w:rFonts w:ascii="Times New Roman" w:hAnsi="Times New Roman" w:cs="Times New Roman"/>
          <w:color w:val="000000" w:themeColor="text1"/>
          <w:sz w:val="28"/>
          <w:szCs w:val="28"/>
          <w:lang w:val="en-US"/>
        </w:rPr>
        <w:t>quality "</w:t>
      </w:r>
      <w:proofErr w:type="gramEnd"/>
      <w:r w:rsidRPr="001929C6">
        <w:rPr>
          <w:rFonts w:ascii="Times New Roman" w:hAnsi="Times New Roman" w:cs="Times New Roman"/>
          <w:color w:val="000000" w:themeColor="text1"/>
          <w:sz w:val="28"/>
          <w:szCs w:val="28"/>
          <w:lang w:val="en-US"/>
        </w:rPr>
        <w:t xml:space="preserve"> of the environment is not an easy task. The number of indicators that can be used to assess the ecological status of territories of different scales is measured in the hundreds. The perception of such a data set and its analysis for a comprehensive assessment of the environmental situation at the local, regional and Federal levels is very difficult. Therefore, it is important to develop a list of the most significant indicators selected from a huge array of data, which will make it possible to assess the environmental state of the studied territories without much difficulty.</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Various environmental reports and annual analytical reviews publish information about OS pollution-emissions to the atmosphere from mobile and stationary sources, discharges to water bodies, data on waste disposal, and so on. Territories can be ranked by various impacts and indicators – by the most polluted air basins, by the volume of discharges and discharges entering environmental objects, by the intensity of traffic flows, by the amount of damage caused, etc.</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Next, we consider the indicators that are proposed by various authors and sources for use in assessing the ecological state of territories. The number of indicators considered in this paper is insignificant compared to the data set that is currently available. However, it should be noted that the analysis considered the most significant and frequently used indicators of the OS state or impact on it, so the study of their small share in the total volume of available indicators did not have a significant impact on the quality of the proposed system of indicators.</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en-US"/>
        </w:rPr>
        <w:t>From a wide range of different indicators, it is necessary to choose those that can best characterize the environmental situation of individual territories. To simplify the task of analysis, the components of ecosystems were identified, the state of each of which can be assessed using the proposed indicators: air, water, land, society, vegetation, and wildlife.</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Reliable quantitative assessment and forecast of the impact of economic activity on river flow is a very difficult task. This is due to the fact that many factors of economic activity simultaneously operate in catchments, often changing the flow in opposite directions. In addition, anthropogenic changes that have a unidirectional character are superimposed on natural fluctuations in the flow, the amplitude of which often exceeds artificial changes. It is not always possible to keep records of water intakes for various economic needs and discharges of used water, and information describing the time, scale and intensity of economic activities carried out within catchments is either incomplete or absent.</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Various calculation methods are used to quantify and forecast anthropogenic changes in river flow. At the same time, first of all, the changes in runoff are evaluated, and then future changes are predicted, taking into account the plans and trends of economic activity development in different climatic situations.</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lastRenderedPageBreak/>
        <w:t>Methods used for research purposes and in hydrological practice to assess and forecast anthropogenic changes in river flow can be grouped into the following groups:</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 statistical methods based on studies of long-term fluctuations in the studied flow characteristics, taking into account the development of various types of economic activity;</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 water balance methods that provide for separate accounting of water intakes and discharges and assessment of changes in evaporation, inflow of underground and surface water in the areas of the basin or riverbed where these changes occur directly;</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 mathematical modeling methods;</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 methods of physical modeling;</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 methods of active experiment.</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sidRPr="001929C6">
        <w:rPr>
          <w:rFonts w:ascii="Times New Roman" w:hAnsi="Times New Roman" w:cs="Times New Roman"/>
          <w:color w:val="000000" w:themeColor="text1"/>
          <w:sz w:val="28"/>
          <w:szCs w:val="28"/>
          <w:lang w:val="kk-KZ"/>
        </w:rPr>
        <w:t>These methods are described in detail in the works of I. A. Shik-LOMANOV [28-30, 33] and in the corresponding guidelines for assessing the impact of economic activity on river flow [20].</w:t>
      </w:r>
    </w:p>
    <w:p w:rsidR="00A03A31" w:rsidRPr="001929C6" w:rsidRDefault="00A03A31"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kk-KZ"/>
        </w:rPr>
        <w:t>Statistical methods for assessing anthropogenic impact are based on the use of standard hydrometeorological observations over a multi-year period, during which time intervals of natural and disturbed flow regime can be distinguished. The main idea of the method is to restore the natural characteristics of the hydrological regime and compare them with the observed (everyday) values. This allows you to highlight the total change in runoff for the entire catchment area. If sufficient initial information is available, statistical methods are usually used to restore annual and seasonal runoff and assess its changes under the influence of a whole range of factors of economic activity in the catchment area. The assessment of anthropogenic impact is made in the following sequence: the dependence of runoff on the main flow-forming factors for the natural (conditionally natural) period is determined; the value of natural runoff for the period of disturbed water regime is restored based on the found dependence; its change under the influence of economic activity is estimated based on the difference between observed and restored runoff; the degree of reliability and reliability of estimates of the resulting anthropogenic changes in runoff is estimated.</w:t>
      </w:r>
    </w:p>
    <w:p w:rsidR="00A17A75" w:rsidRPr="001929C6" w:rsidRDefault="00A17A7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917F3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r w:rsidRPr="001929C6">
        <w:rPr>
          <w:rFonts w:ascii="Times New Roman" w:hAnsi="Times New Roman" w:cs="Times New Roman"/>
          <w:b/>
          <w:color w:val="000000" w:themeColor="text1"/>
          <w:sz w:val="28"/>
          <w:szCs w:val="28"/>
          <w:lang w:val="en-US"/>
        </w:rPr>
        <w:t>Control questions:</w:t>
      </w:r>
    </w:p>
    <w:p w:rsidR="00917F37" w:rsidRPr="001929C6" w:rsidRDefault="00917F37" w:rsidP="003E5908">
      <w:pPr>
        <w:pStyle w:val="a4"/>
        <w:numPr>
          <w:ilvl w:val="0"/>
          <w:numId w:val="29"/>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Organic matter and micro-organisms in underground waters.</w:t>
      </w:r>
    </w:p>
    <w:p w:rsidR="00917F37" w:rsidRPr="001929C6" w:rsidRDefault="00917F37" w:rsidP="003E5908">
      <w:pPr>
        <w:pStyle w:val="a4"/>
        <w:numPr>
          <w:ilvl w:val="0"/>
          <w:numId w:val="29"/>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Mineral therapeutic hydrogen sulfide (sulfide) waters.</w:t>
      </w:r>
    </w:p>
    <w:p w:rsidR="00917F37" w:rsidRPr="001929C6" w:rsidRDefault="00917F37" w:rsidP="003E5908">
      <w:pPr>
        <w:pStyle w:val="a4"/>
        <w:numPr>
          <w:ilvl w:val="0"/>
          <w:numId w:val="29"/>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Gas composition of underground water.</w:t>
      </w:r>
    </w:p>
    <w:p w:rsidR="00980023" w:rsidRPr="001929C6" w:rsidRDefault="00980023"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kk-KZ"/>
        </w:rPr>
      </w:pPr>
    </w:p>
    <w:p w:rsidR="00980023" w:rsidRPr="001929C6" w:rsidRDefault="00980023"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F51C60" w:rsidRPr="001929C6" w:rsidRDefault="00F51C60"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F51C60" w:rsidRPr="001929C6" w:rsidRDefault="00F51C60"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F51C60" w:rsidRPr="001929C6" w:rsidRDefault="00F51C60"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F51C60" w:rsidRPr="001929C6" w:rsidRDefault="00F51C60"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F51C60" w:rsidRPr="001929C6" w:rsidRDefault="00F51C60" w:rsidP="003E5908">
      <w:pPr>
        <w:pStyle w:val="a4"/>
        <w:tabs>
          <w:tab w:val="left" w:pos="426"/>
        </w:tabs>
        <w:spacing w:after="0" w:line="240" w:lineRule="auto"/>
        <w:ind w:left="0" w:firstLine="454"/>
        <w:jc w:val="both"/>
        <w:rPr>
          <w:rFonts w:ascii="Times New Roman" w:hAnsi="Times New Roman" w:cs="Times New Roman"/>
          <w:b/>
          <w:color w:val="000000" w:themeColor="text1"/>
          <w:sz w:val="28"/>
          <w:szCs w:val="28"/>
          <w:lang w:val="en-US"/>
        </w:rPr>
      </w:pPr>
    </w:p>
    <w:p w:rsidR="00917F37" w:rsidRPr="001929C6" w:rsidRDefault="00917F3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kk-KZ"/>
        </w:rPr>
      </w:pPr>
      <w:r w:rsidRPr="001929C6">
        <w:rPr>
          <w:rFonts w:ascii="Times New Roman" w:hAnsi="Times New Roman" w:cs="Times New Roman"/>
          <w:b/>
          <w:color w:val="000000" w:themeColor="text1"/>
          <w:sz w:val="28"/>
          <w:szCs w:val="28"/>
          <w:lang w:val="en-US"/>
        </w:rPr>
        <w:lastRenderedPageBreak/>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№24</w:t>
      </w:r>
    </w:p>
    <w:p w:rsidR="00917F37" w:rsidRPr="001929C6" w:rsidRDefault="00917F3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Calculating the amount of damage caused to a water body</w:t>
      </w:r>
    </w:p>
    <w:p w:rsidR="00917F37" w:rsidRPr="001929C6" w:rsidRDefault="00917F37"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Kin-indexation coefficient, which takes into account the inflationary component of economic development, is used for any type of damage.</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coefficient value is equal to the deflator index accumulated for the period of calculating water damage in relation to 2007. The exact value is determined by the product of the deflator index for the line "Investments in fixed assets at the expense of all sources of financing" from 2007 to the present period, but without taking into account the forecast value for the current year (according to the explanations of </w:t>
      </w:r>
      <w:proofErr w:type="spellStart"/>
      <w:r w:rsidRPr="001929C6">
        <w:rPr>
          <w:rFonts w:ascii="Times New Roman" w:hAnsi="Times New Roman" w:cs="Times New Roman"/>
          <w:color w:val="000000" w:themeColor="text1"/>
          <w:sz w:val="28"/>
          <w:szCs w:val="28"/>
          <w:lang w:val="en-US"/>
        </w:rPr>
        <w:t>Rosprirodnadzor</w:t>
      </w:r>
      <w:proofErr w:type="spellEnd"/>
      <w:r w:rsidRPr="001929C6">
        <w:rPr>
          <w:rFonts w:ascii="Times New Roman" w:hAnsi="Times New Roman" w:cs="Times New Roman"/>
          <w:color w:val="000000" w:themeColor="text1"/>
          <w:sz w:val="28"/>
          <w:szCs w:val="28"/>
          <w:lang w:val="en-US"/>
        </w:rPr>
        <w: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Data on the deflator index is published by the Ministry of economic development of Russia in the forecasts of socio-economic development.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KVG coefficient, which takes into account natural and climatic conditions depending on the time of year, is determined in accordance with the table of the Appendix to the Methodology.</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 separate coefficient value is entered if the pollution occurred during high water or flood.</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question remains open about the value of the KVG coefficient, in the case of long-term pollution at the junction of the seasons, or normal runoff and high water or flood. There are options for using the maximum or minimum value, average or weighted by duration. In our opinion, the latter option will be the most correct. Since KVG is used as a multiplier to the final amount of damage, and its range is from 1.05 to 1.25, this uncertainty can significantly affect the result.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calculation itself is made using the formula:</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b/>
          <w:bCs/>
          <w:color w:val="000000" w:themeColor="text1"/>
          <w:sz w:val="28"/>
          <w:szCs w:val="28"/>
          <w:shd w:val="clear" w:color="auto" w:fill="FFFAF2"/>
        </w:rPr>
      </w:pPr>
      <w:r w:rsidRPr="001929C6">
        <w:rPr>
          <w:rFonts w:ascii="Times New Roman" w:hAnsi="Times New Roman" w:cs="Times New Roman"/>
          <w:b/>
          <w:bCs/>
          <w:color w:val="000000" w:themeColor="text1"/>
          <w:sz w:val="28"/>
          <w:szCs w:val="28"/>
          <w:shd w:val="clear" w:color="auto" w:fill="FFFAF2"/>
        </w:rPr>
        <w:t xml:space="preserve">У = </w:t>
      </w:r>
      <w:proofErr w:type="spellStart"/>
      <w:r w:rsidRPr="001929C6">
        <w:rPr>
          <w:rFonts w:ascii="Times New Roman" w:hAnsi="Times New Roman" w:cs="Times New Roman"/>
          <w:b/>
          <w:bCs/>
          <w:color w:val="000000" w:themeColor="text1"/>
          <w:sz w:val="28"/>
          <w:szCs w:val="28"/>
          <w:shd w:val="clear" w:color="auto" w:fill="FFFAF2"/>
        </w:rPr>
        <w:t>Квг</w:t>
      </w:r>
      <w:proofErr w:type="spellEnd"/>
      <w:proofErr w:type="gramStart"/>
      <w:r w:rsidRPr="001929C6">
        <w:rPr>
          <w:rFonts w:ascii="Times New Roman" w:hAnsi="Times New Roman" w:cs="Times New Roman"/>
          <w:b/>
          <w:bCs/>
          <w:color w:val="000000" w:themeColor="text1"/>
          <w:sz w:val="28"/>
          <w:szCs w:val="28"/>
          <w:shd w:val="clear" w:color="auto" w:fill="FFFAF2"/>
        </w:rPr>
        <w:t xml:space="preserve"> * </w:t>
      </w:r>
      <w:proofErr w:type="spellStart"/>
      <w:r w:rsidRPr="001929C6">
        <w:rPr>
          <w:rFonts w:ascii="Times New Roman" w:hAnsi="Times New Roman" w:cs="Times New Roman"/>
          <w:b/>
          <w:bCs/>
          <w:color w:val="000000" w:themeColor="text1"/>
          <w:sz w:val="28"/>
          <w:szCs w:val="28"/>
          <w:shd w:val="clear" w:color="auto" w:fill="FFFAF2"/>
        </w:rPr>
        <w:t>К</w:t>
      </w:r>
      <w:proofErr w:type="gramEnd"/>
      <w:r w:rsidRPr="001929C6">
        <w:rPr>
          <w:rFonts w:ascii="Times New Roman" w:hAnsi="Times New Roman" w:cs="Times New Roman"/>
          <w:b/>
          <w:bCs/>
          <w:color w:val="000000" w:themeColor="text1"/>
          <w:sz w:val="28"/>
          <w:szCs w:val="28"/>
          <w:shd w:val="clear" w:color="auto" w:fill="FFFAF2"/>
        </w:rPr>
        <w:t>в</w:t>
      </w:r>
      <w:proofErr w:type="spellEnd"/>
      <w:r w:rsidRPr="001929C6">
        <w:rPr>
          <w:rFonts w:ascii="Times New Roman" w:hAnsi="Times New Roman" w:cs="Times New Roman"/>
          <w:b/>
          <w:bCs/>
          <w:color w:val="000000" w:themeColor="text1"/>
          <w:sz w:val="28"/>
          <w:szCs w:val="28"/>
          <w:shd w:val="clear" w:color="auto" w:fill="FFFAF2"/>
        </w:rPr>
        <w:t xml:space="preserve"> * </w:t>
      </w:r>
      <w:proofErr w:type="spellStart"/>
      <w:r w:rsidRPr="001929C6">
        <w:rPr>
          <w:rFonts w:ascii="Times New Roman" w:hAnsi="Times New Roman" w:cs="Times New Roman"/>
          <w:b/>
          <w:bCs/>
          <w:color w:val="000000" w:themeColor="text1"/>
          <w:sz w:val="28"/>
          <w:szCs w:val="28"/>
          <w:shd w:val="clear" w:color="auto" w:fill="FFFAF2"/>
        </w:rPr>
        <w:t>Кин</w:t>
      </w:r>
      <w:proofErr w:type="spellEnd"/>
      <w:r w:rsidRPr="001929C6">
        <w:rPr>
          <w:rFonts w:ascii="Times New Roman" w:hAnsi="Times New Roman" w:cs="Times New Roman"/>
          <w:b/>
          <w:bCs/>
          <w:color w:val="000000" w:themeColor="text1"/>
          <w:sz w:val="28"/>
          <w:szCs w:val="28"/>
          <w:shd w:val="clear" w:color="auto" w:fill="FFFAF2"/>
        </w:rPr>
        <w:t xml:space="preserve"> * ∑ </w:t>
      </w:r>
      <w:proofErr w:type="spellStart"/>
      <w:r w:rsidRPr="001929C6">
        <w:rPr>
          <w:rFonts w:ascii="Times New Roman" w:hAnsi="Times New Roman" w:cs="Times New Roman"/>
          <w:b/>
          <w:bCs/>
          <w:color w:val="000000" w:themeColor="text1"/>
          <w:sz w:val="28"/>
          <w:szCs w:val="28"/>
          <w:shd w:val="clear" w:color="auto" w:fill="FFFAF2"/>
        </w:rPr>
        <w:t>Hi</w:t>
      </w:r>
      <w:proofErr w:type="spellEnd"/>
      <w:r w:rsidRPr="001929C6">
        <w:rPr>
          <w:rFonts w:ascii="Times New Roman" w:hAnsi="Times New Roman" w:cs="Times New Roman"/>
          <w:b/>
          <w:bCs/>
          <w:color w:val="000000" w:themeColor="text1"/>
          <w:sz w:val="28"/>
          <w:szCs w:val="28"/>
          <w:shd w:val="clear" w:color="auto" w:fill="FFFAF2"/>
        </w:rPr>
        <w:t xml:space="preserve"> * </w:t>
      </w:r>
      <w:proofErr w:type="spellStart"/>
      <w:r w:rsidRPr="001929C6">
        <w:rPr>
          <w:rFonts w:ascii="Times New Roman" w:hAnsi="Times New Roman" w:cs="Times New Roman"/>
          <w:b/>
          <w:bCs/>
          <w:color w:val="000000" w:themeColor="text1"/>
          <w:sz w:val="28"/>
          <w:szCs w:val="28"/>
          <w:shd w:val="clear" w:color="auto" w:fill="FFFAF2"/>
        </w:rPr>
        <w:t>Mi</w:t>
      </w:r>
      <w:proofErr w:type="spellEnd"/>
      <w:r w:rsidRPr="001929C6">
        <w:rPr>
          <w:rFonts w:ascii="Times New Roman" w:hAnsi="Times New Roman" w:cs="Times New Roman"/>
          <w:b/>
          <w:bCs/>
          <w:color w:val="000000" w:themeColor="text1"/>
          <w:sz w:val="28"/>
          <w:szCs w:val="28"/>
          <w:shd w:val="clear" w:color="auto" w:fill="FFFAF2"/>
        </w:rPr>
        <w:t xml:space="preserve"> * </w:t>
      </w:r>
      <w:proofErr w:type="spellStart"/>
      <w:r w:rsidRPr="001929C6">
        <w:rPr>
          <w:rFonts w:ascii="Times New Roman" w:hAnsi="Times New Roman" w:cs="Times New Roman"/>
          <w:b/>
          <w:bCs/>
          <w:color w:val="000000" w:themeColor="text1"/>
          <w:sz w:val="28"/>
          <w:szCs w:val="28"/>
          <w:shd w:val="clear" w:color="auto" w:fill="FFFAF2"/>
        </w:rPr>
        <w:t>Киз</w:t>
      </w:r>
      <w:proofErr w:type="spellEnd"/>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KVG, KV, kin – "General" coefficients specified earlier.</w:t>
      </w:r>
      <w:proofErr w:type="gramEnd"/>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Hi-tax for calculating the amount of damage caused by the discharge of each pollutant into water bodies.</w:t>
      </w:r>
      <w:proofErr w:type="gramEnd"/>
      <w:r w:rsidRPr="001929C6">
        <w:rPr>
          <w:rFonts w:ascii="Times New Roman" w:hAnsi="Times New Roman" w:cs="Times New Roman"/>
          <w:color w:val="000000" w:themeColor="text1"/>
          <w:sz w:val="28"/>
          <w:szCs w:val="28"/>
          <w:lang w:val="en-US"/>
        </w:rPr>
        <w:t xml:space="preserve"> The value is determined according to the table in the Appendix to the Methodology, depending on the MPC (or VAT) of the pollutant.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 is the mass of the discharged I-</w:t>
      </w:r>
      <w:proofErr w:type="spellStart"/>
      <w:r w:rsidRPr="001929C6">
        <w:rPr>
          <w:rFonts w:ascii="Times New Roman" w:hAnsi="Times New Roman" w:cs="Times New Roman"/>
          <w:color w:val="000000" w:themeColor="text1"/>
          <w:sz w:val="28"/>
          <w:szCs w:val="28"/>
          <w:lang w:val="en-US"/>
        </w:rPr>
        <w:t>th</w:t>
      </w:r>
      <w:proofErr w:type="spellEnd"/>
      <w:r w:rsidRPr="001929C6">
        <w:rPr>
          <w:rFonts w:ascii="Times New Roman" w:hAnsi="Times New Roman" w:cs="Times New Roman"/>
          <w:color w:val="000000" w:themeColor="text1"/>
          <w:sz w:val="28"/>
          <w:szCs w:val="28"/>
          <w:lang w:val="en-US"/>
        </w:rPr>
        <w:t xml:space="preserve"> contaminant.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spellStart"/>
      <w:proofErr w:type="gramStart"/>
      <w:r w:rsidRPr="001929C6">
        <w:rPr>
          <w:rFonts w:ascii="Times New Roman" w:hAnsi="Times New Roman" w:cs="Times New Roman"/>
          <w:color w:val="000000" w:themeColor="text1"/>
          <w:sz w:val="28"/>
          <w:szCs w:val="28"/>
          <w:lang w:val="en-US"/>
        </w:rPr>
        <w:t>Kiz</w:t>
      </w:r>
      <w:proofErr w:type="spellEnd"/>
      <w:r w:rsidRPr="001929C6">
        <w:rPr>
          <w:rFonts w:ascii="Times New Roman" w:hAnsi="Times New Roman" w:cs="Times New Roman"/>
          <w:color w:val="000000" w:themeColor="text1"/>
          <w:sz w:val="28"/>
          <w:szCs w:val="28"/>
          <w:lang w:val="en-US"/>
        </w:rPr>
        <w:t>-coefficient that takes into account the intensity of the negative impact of pollutants on a water body.</w:t>
      </w:r>
      <w:proofErr w:type="gramEnd"/>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coefficient value for each substance is equal to the multiplicity of the excess concentration of the substance during discharge at the outlet and at the background point.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For pollutants of hazard classes I - II, the coefficient value is equal to the multiplicity of excess, and for substances of hazard classes III - IV:</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equal</w:t>
      </w:r>
      <w:proofErr w:type="gramEnd"/>
      <w:r w:rsidRPr="001929C6">
        <w:rPr>
          <w:rFonts w:ascii="Times New Roman" w:hAnsi="Times New Roman" w:cs="Times New Roman"/>
          <w:color w:val="000000" w:themeColor="text1"/>
          <w:sz w:val="28"/>
          <w:szCs w:val="28"/>
          <w:lang w:val="en-US"/>
        </w:rPr>
        <w:t xml:space="preserve"> to 1 if exceeded up to 10 times;</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equal</w:t>
      </w:r>
      <w:proofErr w:type="gramEnd"/>
      <w:r w:rsidRPr="001929C6">
        <w:rPr>
          <w:rFonts w:ascii="Times New Roman" w:hAnsi="Times New Roman" w:cs="Times New Roman"/>
          <w:color w:val="000000" w:themeColor="text1"/>
          <w:sz w:val="28"/>
          <w:szCs w:val="28"/>
          <w:lang w:val="en-US"/>
        </w:rPr>
        <w:t xml:space="preserve"> to 2 if exceeded more than 10 and up to 50 times;</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equal</w:t>
      </w:r>
      <w:proofErr w:type="gramEnd"/>
      <w:r w:rsidRPr="001929C6">
        <w:rPr>
          <w:rFonts w:ascii="Times New Roman" w:hAnsi="Times New Roman" w:cs="Times New Roman"/>
          <w:color w:val="000000" w:themeColor="text1"/>
          <w:sz w:val="28"/>
          <w:szCs w:val="28"/>
          <w:lang w:val="en-US"/>
        </w:rPr>
        <w:t xml:space="preserve"> to 5 if exceeded more than 50 times.</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mass of the discharged pollutant in the composition of wastewater and / or contaminated drainage (including mine, mine) water is determined by the formula:</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b/>
          <w:bCs/>
          <w:color w:val="000000" w:themeColor="text1"/>
          <w:sz w:val="28"/>
          <w:szCs w:val="28"/>
          <w:shd w:val="clear" w:color="auto" w:fill="FFFAF2"/>
          <w:lang w:val="en-US"/>
        </w:rPr>
      </w:pPr>
      <w:proofErr w:type="spellStart"/>
      <w:r w:rsidRPr="001929C6">
        <w:rPr>
          <w:rFonts w:ascii="Times New Roman" w:hAnsi="Times New Roman" w:cs="Times New Roman"/>
          <w:b/>
          <w:bCs/>
          <w:color w:val="000000" w:themeColor="text1"/>
          <w:sz w:val="28"/>
          <w:szCs w:val="28"/>
          <w:shd w:val="clear" w:color="auto" w:fill="FFFAF2"/>
          <w:lang w:val="en-US"/>
        </w:rPr>
        <w:lastRenderedPageBreak/>
        <w:t>Mi</w:t>
      </w:r>
      <w:proofErr w:type="spellEnd"/>
      <w:r w:rsidRPr="001929C6">
        <w:rPr>
          <w:rFonts w:ascii="Times New Roman" w:hAnsi="Times New Roman" w:cs="Times New Roman"/>
          <w:b/>
          <w:bCs/>
          <w:color w:val="000000" w:themeColor="text1"/>
          <w:sz w:val="28"/>
          <w:szCs w:val="28"/>
          <w:shd w:val="clear" w:color="auto" w:fill="FFFAF2"/>
          <w:lang w:val="en-US"/>
        </w:rPr>
        <w:t xml:space="preserve"> = Q * (</w:t>
      </w:r>
      <w:proofErr w:type="spellStart"/>
      <w:r w:rsidRPr="001929C6">
        <w:rPr>
          <w:rFonts w:ascii="Times New Roman" w:hAnsi="Times New Roman" w:cs="Times New Roman"/>
          <w:b/>
          <w:bCs/>
          <w:color w:val="000000" w:themeColor="text1"/>
          <w:sz w:val="28"/>
          <w:szCs w:val="28"/>
          <w:shd w:val="clear" w:color="auto" w:fill="FFFAF2"/>
        </w:rPr>
        <w:t>Сф</w:t>
      </w:r>
      <w:proofErr w:type="spellEnd"/>
      <w:r w:rsidRPr="001929C6">
        <w:rPr>
          <w:rFonts w:ascii="Times New Roman" w:hAnsi="Times New Roman" w:cs="Times New Roman"/>
          <w:b/>
          <w:bCs/>
          <w:color w:val="000000" w:themeColor="text1"/>
          <w:sz w:val="28"/>
          <w:szCs w:val="28"/>
          <w:shd w:val="clear" w:color="auto" w:fill="FFFAF2"/>
          <w:lang w:val="en-US"/>
        </w:rPr>
        <w:t xml:space="preserve">i - </w:t>
      </w:r>
      <w:proofErr w:type="spellStart"/>
      <w:r w:rsidRPr="001929C6">
        <w:rPr>
          <w:rFonts w:ascii="Times New Roman" w:hAnsi="Times New Roman" w:cs="Times New Roman"/>
          <w:b/>
          <w:bCs/>
          <w:color w:val="000000" w:themeColor="text1"/>
          <w:sz w:val="28"/>
          <w:szCs w:val="28"/>
          <w:shd w:val="clear" w:color="auto" w:fill="FFFAF2"/>
        </w:rPr>
        <w:t>Сф</w:t>
      </w:r>
      <w:proofErr w:type="spellEnd"/>
      <w:r w:rsidRPr="001929C6">
        <w:rPr>
          <w:rFonts w:ascii="Times New Roman" w:hAnsi="Times New Roman" w:cs="Times New Roman"/>
          <w:b/>
          <w:bCs/>
          <w:color w:val="000000" w:themeColor="text1"/>
          <w:sz w:val="28"/>
          <w:szCs w:val="28"/>
          <w:shd w:val="clear" w:color="auto" w:fill="FFFAF2"/>
          <w:lang w:val="en-US"/>
        </w:rPr>
        <w:t>i) * T * 10-6</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 - mass of the discharged pollutant, 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i-the pollutant for which the amount of damage is calculated;</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Q-waste water consumption exceeding the pollutant content is determined by metering devices, and in their absence – by calculation, m3 / h;</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SPS - the average actual concentration of the pollutant in the wastewater during the discharge period (at least 3 samples are required) for the time period T, mg / dm3;</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SD - the permissible concentration of the pollutant within the permissible discharge standard (VAT) or the discharge limit, if any, mg/dm3.</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 - </w:t>
      </w:r>
      <w:proofErr w:type="gramStart"/>
      <w:r w:rsidRPr="001929C6">
        <w:rPr>
          <w:rFonts w:ascii="Times New Roman" w:hAnsi="Times New Roman" w:cs="Times New Roman"/>
          <w:color w:val="000000" w:themeColor="text1"/>
          <w:sz w:val="28"/>
          <w:szCs w:val="28"/>
          <w:lang w:val="en-US"/>
        </w:rPr>
        <w:t>duration</w:t>
      </w:r>
      <w:proofErr w:type="gramEnd"/>
      <w:r w:rsidRPr="001929C6">
        <w:rPr>
          <w:rFonts w:ascii="Times New Roman" w:hAnsi="Times New Roman" w:cs="Times New Roman"/>
          <w:color w:val="000000" w:themeColor="text1"/>
          <w:sz w:val="28"/>
          <w:szCs w:val="28"/>
          <w:lang w:val="en-US"/>
        </w:rPr>
        <w:t xml:space="preserve"> of waste water discharge, determined from the moment of detection of discharge to its termination, hour;</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10-6-the coefficient of conversion of the mass of the pollutant into tons.</w:t>
      </w:r>
      <w:proofErr w:type="gramEnd"/>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the absence of data on the actual flow or volume of discharged wastewater, as well as the inability to use the calculation method, this amount may be equated to the flow or volume of water consumed by the organization for the purposes of drinking and domestic water supply for the period of discharge of wastewater in excess of.</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If there was an emergency discharge of waste water to catchment areas (ravine, beam, etc.), the mass of discharge of pollutants is determined by their concentration at the point where the emergency (salvo) discharge enters the water body.</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duration of discharge of pollutants is determined from the moment it is detected or notified until the discharge is stopped.</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When you re finding of violation within 5 business days of receipt of information about cessation of the dumping and the failure by the violator of measures to reduce concentrations of pollutants in discharged wastewater, the duration of reset is determined from the moment of its initial discovery.</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total value of the damage can be reduced by the amount of actual costs for the implementation of measures (construction or reconstruction of treatment facilities, recycling and re-water supply systems) to prevent excess or excess discharge of pollutants carried out at the time of calculating the amount of damage to the water object.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At the same time, the cost of implementing measures to prevent excess or excess discharge cannot be used to reduce the amount of damage, if these costs were taken into account when calculating the fee for discharges of pollutants into water bodies in the Declaration for NVOS.</w:t>
      </w:r>
    </w:p>
    <w:p w:rsidR="00A17A75" w:rsidRPr="001929C6" w:rsidRDefault="00A17A75"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917F3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A17A75" w:rsidRPr="001929C6" w:rsidRDefault="00A17A75"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917F37" w:rsidRPr="001929C6" w:rsidRDefault="00917F37" w:rsidP="003E5908">
      <w:pPr>
        <w:pStyle w:val="a4"/>
        <w:numPr>
          <w:ilvl w:val="0"/>
          <w:numId w:val="30"/>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Mineral radioactive medicinal waters.</w:t>
      </w:r>
    </w:p>
    <w:p w:rsidR="00917F37" w:rsidRPr="001929C6" w:rsidRDefault="00917F37" w:rsidP="003E5908">
      <w:pPr>
        <w:pStyle w:val="a4"/>
        <w:numPr>
          <w:ilvl w:val="0"/>
          <w:numId w:val="30"/>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Thermal water. Geysers. Fumaroles.</w:t>
      </w:r>
    </w:p>
    <w:p w:rsidR="00917F37" w:rsidRPr="001929C6" w:rsidRDefault="00917F37" w:rsidP="003E5908">
      <w:pPr>
        <w:pStyle w:val="a4"/>
        <w:numPr>
          <w:ilvl w:val="0"/>
          <w:numId w:val="30"/>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Underground waters of the frozen zone of the lithosphere</w:t>
      </w:r>
    </w:p>
    <w:p w:rsidR="00917F37" w:rsidRPr="001929C6" w:rsidRDefault="00917F3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25</w:t>
      </w:r>
    </w:p>
    <w:p w:rsidR="00917F37" w:rsidRPr="001929C6" w:rsidRDefault="00917F3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Calculation of damage caused by waste water discharge</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Waste water produced on campus is conveyed via the campus sewer system, without treatment, to the City of Santa Cruz POTW (publicly owned treatment works). Campus waste water is collected from restrooms, sinks, laboratories, dark rooms, art studios, shops, and dining hall kitchens. The City regulates what may be discharged, to ensure proper </w:t>
      </w:r>
      <w:proofErr w:type="spellStart"/>
      <w:r w:rsidRPr="001929C6">
        <w:rPr>
          <w:rFonts w:ascii="Times New Roman" w:hAnsi="Times New Roman" w:cs="Times New Roman"/>
          <w:color w:val="000000" w:themeColor="text1"/>
          <w:sz w:val="28"/>
          <w:szCs w:val="28"/>
          <w:lang w:val="en-US"/>
        </w:rPr>
        <w:t>treatmeant</w:t>
      </w:r>
      <w:proofErr w:type="spellEnd"/>
      <w:r w:rsidRPr="001929C6">
        <w:rPr>
          <w:rFonts w:ascii="Times New Roman" w:hAnsi="Times New Roman" w:cs="Times New Roman"/>
          <w:color w:val="000000" w:themeColor="text1"/>
          <w:sz w:val="28"/>
          <w:szCs w:val="28"/>
          <w:lang w:val="en-US"/>
        </w:rPr>
        <w:t xml:space="preserve"> before discharge to the Monterey Bay (see below).</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 good rule of thumb for drain disposal: If you're reluctant to eat it or wear it, you probably can't put it down the drain. A more precise guide for determining suitability for drain disposal is the Drain Disposal Flow Chart, or contact the Environmental Programs Manager at 459-4840. Waste water must be discharged to the sanitary sewer and never to the campus storm drain system (see descriptions below).</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b/>
          <w:bCs/>
          <w:color w:val="000000" w:themeColor="text1"/>
          <w:sz w:val="28"/>
          <w:szCs w:val="28"/>
          <w:lang w:val="en-US"/>
        </w:rPr>
        <w:t>Storm drains</w:t>
      </w:r>
      <w:r w:rsidRPr="001929C6">
        <w:rPr>
          <w:rFonts w:ascii="Times New Roman" w:hAnsi="Times New Roman" w:cs="Times New Roman"/>
          <w:color w:val="000000" w:themeColor="text1"/>
          <w:sz w:val="28"/>
          <w:szCs w:val="28"/>
          <w:lang w:val="en-US"/>
        </w:rPr>
        <w:t> are open drains on streets, parking lots, loading docks, roofs, and any other surfaces that receive rain water. UCSC storm drains discharge water, as well as pollutants and litter it picked up, into the natural environment without any form of treatment. Because this water receives no treatment, it is important to keep pollutants out.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b/>
          <w:bCs/>
          <w:color w:val="000000" w:themeColor="text1"/>
          <w:sz w:val="28"/>
          <w:szCs w:val="28"/>
          <w:lang w:val="en-US"/>
        </w:rPr>
        <w:t>Sanitary sewers</w:t>
      </w:r>
      <w:r w:rsidRPr="001929C6">
        <w:rPr>
          <w:rFonts w:ascii="Times New Roman" w:hAnsi="Times New Roman" w:cs="Times New Roman"/>
          <w:color w:val="000000" w:themeColor="text1"/>
          <w:sz w:val="28"/>
          <w:szCs w:val="28"/>
          <w:lang w:val="en-US"/>
        </w:rPr>
        <w:t xml:space="preserve"> collect the wastewater generated inside buildings, such as sink, shower and toilet discharges. The wastewater is then transported through the sewer system to the City of Santa Cruz wastewater treatment plant, where it is treated before being discharged to the Monterey Bay. The City treatment plant utilizes physical methods (screening and settling), a microbial process, and a disinfection step to purify the water it receives. This treatment is effective only on garden-variety pollution; the City plant is very limited in the type of contamination it can successfully remove. Toxic materials in wastewater will damage the treatment plant's working microbial population and will pass through the plant </w:t>
      </w:r>
      <w:proofErr w:type="spellStart"/>
      <w:r w:rsidRPr="001929C6">
        <w:rPr>
          <w:rFonts w:ascii="Times New Roman" w:hAnsi="Times New Roman" w:cs="Times New Roman"/>
          <w:color w:val="000000" w:themeColor="text1"/>
          <w:sz w:val="28"/>
          <w:szCs w:val="28"/>
          <w:lang w:val="en-US"/>
        </w:rPr>
        <w:t>unremediated</w:t>
      </w:r>
      <w:proofErr w:type="spellEnd"/>
      <w:r w:rsidRPr="001929C6">
        <w:rPr>
          <w:rFonts w:ascii="Times New Roman" w:hAnsi="Times New Roman" w:cs="Times New Roman"/>
          <w:color w:val="000000" w:themeColor="text1"/>
          <w:sz w:val="28"/>
          <w:szCs w:val="28"/>
          <w:lang w:val="en-US"/>
        </w:rPr>
        <w: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Accidental Discharge and Waste Water Monitoring</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Unpermitted waste water discharges, such as those caused by an emergency failure, must be immediately reported to the Environmental Programs Manager at </w:t>
      </w:r>
      <w:r w:rsidRPr="001929C6">
        <w:rPr>
          <w:rFonts w:ascii="Times New Roman" w:hAnsi="Times New Roman" w:cs="Times New Roman"/>
          <w:b/>
          <w:bCs/>
          <w:color w:val="000000" w:themeColor="text1"/>
          <w:sz w:val="28"/>
          <w:szCs w:val="28"/>
          <w:lang w:val="en-US"/>
        </w:rPr>
        <w:t>459-4840</w:t>
      </w:r>
      <w:r w:rsidRPr="001929C6">
        <w:rPr>
          <w:rFonts w:ascii="Times New Roman" w:hAnsi="Times New Roman" w:cs="Times New Roman"/>
          <w:color w:val="000000" w:themeColor="text1"/>
          <w:sz w:val="28"/>
          <w:szCs w:val="28"/>
          <w:lang w:val="en-US"/>
        </w:rPr>
        <w:t>, who may need to notify the City before the discharge reaches the treatment plant. If you can't contact directly, call EH&amp;S at </w:t>
      </w:r>
      <w:r w:rsidRPr="001929C6">
        <w:rPr>
          <w:rFonts w:ascii="Times New Roman" w:hAnsi="Times New Roman" w:cs="Times New Roman"/>
          <w:b/>
          <w:bCs/>
          <w:color w:val="000000" w:themeColor="text1"/>
          <w:sz w:val="28"/>
          <w:szCs w:val="28"/>
          <w:lang w:val="en-US"/>
        </w:rPr>
        <w:t>459-2553</w:t>
      </w:r>
      <w:r w:rsidRPr="001929C6">
        <w:rPr>
          <w:rFonts w:ascii="Times New Roman" w:hAnsi="Times New Roman" w:cs="Times New Roman"/>
          <w:color w:val="000000" w:themeColor="text1"/>
          <w:sz w:val="28"/>
          <w:szCs w:val="28"/>
          <w:lang w:val="en-US"/>
        </w:rPr>
        <w:t>, and if there is no answer at the EH&amp;S office, dial the campus dispatcher at </w:t>
      </w:r>
      <w:r w:rsidRPr="001929C6">
        <w:rPr>
          <w:rFonts w:ascii="Times New Roman" w:hAnsi="Times New Roman" w:cs="Times New Roman"/>
          <w:b/>
          <w:bCs/>
          <w:color w:val="000000" w:themeColor="text1"/>
          <w:sz w:val="28"/>
          <w:szCs w:val="28"/>
          <w:lang w:val="en-US"/>
        </w:rPr>
        <w:t>911</w:t>
      </w:r>
      <w:r w:rsidRPr="001929C6">
        <w:rPr>
          <w:rFonts w:ascii="Times New Roman" w:hAnsi="Times New Roman" w:cs="Times New Roman"/>
          <w:color w:val="000000" w:themeColor="text1"/>
          <w:sz w:val="28"/>
          <w:szCs w:val="28"/>
          <w:lang w:val="en-US"/>
        </w:rPr>
        <w: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Campus wastewater is routinely monitored by the campus and by the City, to ensure that the campus complies with our waste water discharge limitations.</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w:t>
      </w:r>
      <w:hyperlink r:id="rId234" w:tooltip="Hydrology" w:history="1">
        <w:r w:rsidRPr="001929C6">
          <w:rPr>
            <w:rStyle w:val="a3"/>
            <w:rFonts w:ascii="Times New Roman" w:hAnsi="Times New Roman" w:cs="Times New Roman"/>
            <w:color w:val="000000" w:themeColor="text1"/>
            <w:sz w:val="28"/>
            <w:szCs w:val="28"/>
            <w:u w:val="none"/>
            <w:lang w:val="en-US"/>
          </w:rPr>
          <w:t>hydrology</w:t>
        </w:r>
      </w:hyperlink>
      <w:r w:rsidRPr="001929C6">
        <w:rPr>
          <w:rFonts w:ascii="Times New Roman" w:hAnsi="Times New Roman" w:cs="Times New Roman"/>
          <w:color w:val="000000" w:themeColor="text1"/>
          <w:sz w:val="28"/>
          <w:szCs w:val="28"/>
          <w:lang w:val="en-US"/>
        </w:rPr>
        <w:t>, </w:t>
      </w:r>
      <w:r w:rsidRPr="001929C6">
        <w:rPr>
          <w:rFonts w:ascii="Times New Roman" w:hAnsi="Times New Roman" w:cs="Times New Roman"/>
          <w:b/>
          <w:bCs/>
          <w:color w:val="000000" w:themeColor="text1"/>
          <w:sz w:val="28"/>
          <w:szCs w:val="28"/>
          <w:lang w:val="en-US"/>
        </w:rPr>
        <w:t>discharge</w:t>
      </w:r>
      <w:r w:rsidRPr="001929C6">
        <w:rPr>
          <w:rFonts w:ascii="Times New Roman" w:hAnsi="Times New Roman" w:cs="Times New Roman"/>
          <w:color w:val="000000" w:themeColor="text1"/>
          <w:sz w:val="28"/>
          <w:szCs w:val="28"/>
          <w:lang w:val="en-US"/>
        </w:rPr>
        <w:t> is the </w:t>
      </w:r>
      <w:hyperlink r:id="rId235" w:tooltip="Volumetric flow rate" w:history="1">
        <w:r w:rsidRPr="001929C6">
          <w:rPr>
            <w:rStyle w:val="a3"/>
            <w:rFonts w:ascii="Times New Roman" w:hAnsi="Times New Roman" w:cs="Times New Roman"/>
            <w:color w:val="000000" w:themeColor="text1"/>
            <w:sz w:val="28"/>
            <w:szCs w:val="28"/>
            <w:u w:val="none"/>
            <w:lang w:val="en-US"/>
          </w:rPr>
          <w:t>volumetric flow rate</w:t>
        </w:r>
      </w:hyperlink>
      <w:r w:rsidRPr="001929C6">
        <w:rPr>
          <w:rFonts w:ascii="Times New Roman" w:hAnsi="Times New Roman" w:cs="Times New Roman"/>
          <w:color w:val="000000" w:themeColor="text1"/>
          <w:sz w:val="28"/>
          <w:szCs w:val="28"/>
          <w:lang w:val="en-US"/>
        </w:rPr>
        <w:t> of </w:t>
      </w:r>
      <w:hyperlink r:id="rId236" w:tooltip="Water" w:history="1">
        <w:r w:rsidRPr="001929C6">
          <w:rPr>
            <w:rStyle w:val="a3"/>
            <w:rFonts w:ascii="Times New Roman" w:hAnsi="Times New Roman" w:cs="Times New Roman"/>
            <w:color w:val="000000" w:themeColor="text1"/>
            <w:sz w:val="28"/>
            <w:szCs w:val="28"/>
            <w:u w:val="none"/>
            <w:lang w:val="en-US"/>
          </w:rPr>
          <w:t>water</w:t>
        </w:r>
      </w:hyperlink>
      <w:r w:rsidRPr="001929C6">
        <w:rPr>
          <w:rFonts w:ascii="Times New Roman" w:hAnsi="Times New Roman" w:cs="Times New Roman"/>
          <w:color w:val="000000" w:themeColor="text1"/>
          <w:sz w:val="28"/>
          <w:szCs w:val="28"/>
          <w:lang w:val="en-US"/>
        </w:rPr>
        <w:t> that is transported through a given cross-sectional area.</w:t>
      </w:r>
      <w:hyperlink r:id="rId237" w:anchor="cite_note-1" w:history="1">
        <w:r w:rsidRPr="001929C6">
          <w:rPr>
            <w:rStyle w:val="a3"/>
            <w:rFonts w:ascii="Times New Roman" w:hAnsi="Times New Roman" w:cs="Times New Roman"/>
            <w:color w:val="000000" w:themeColor="text1"/>
            <w:sz w:val="28"/>
            <w:szCs w:val="28"/>
            <w:u w:val="none"/>
            <w:lang w:val="en-US"/>
          </w:rPr>
          <w:t>[1]</w:t>
        </w:r>
      </w:hyperlink>
      <w:r w:rsidRPr="001929C6">
        <w:rPr>
          <w:rFonts w:ascii="Times New Roman" w:hAnsi="Times New Roman" w:cs="Times New Roman"/>
          <w:color w:val="000000" w:themeColor="text1"/>
          <w:sz w:val="28"/>
          <w:szCs w:val="28"/>
          <w:lang w:val="en-US"/>
        </w:rPr>
        <w:t xml:space="preserve"> It includes any suspended solids (e.g. sediment), dissolved chemicals (e.g. </w:t>
      </w:r>
      <w:proofErr w:type="gramStart"/>
      <w:r w:rsidRPr="001929C6">
        <w:rPr>
          <w:rFonts w:ascii="Times New Roman" w:hAnsi="Times New Roman" w:cs="Times New Roman"/>
          <w:color w:val="000000" w:themeColor="text1"/>
          <w:sz w:val="28"/>
          <w:szCs w:val="28"/>
          <w:lang w:val="en-US"/>
        </w:rPr>
        <w:t>CaCO3(</w:t>
      </w:r>
      <w:proofErr w:type="spellStart"/>
      <w:proofErr w:type="gramEnd"/>
      <w:r w:rsidRPr="001929C6">
        <w:rPr>
          <w:rFonts w:ascii="Times New Roman" w:hAnsi="Times New Roman" w:cs="Times New Roman"/>
          <w:color w:val="000000" w:themeColor="text1"/>
          <w:sz w:val="28"/>
          <w:szCs w:val="28"/>
          <w:lang w:val="en-US"/>
        </w:rPr>
        <w:t>aq</w:t>
      </w:r>
      <w:proofErr w:type="spellEnd"/>
      <w:r w:rsidRPr="001929C6">
        <w:rPr>
          <w:rFonts w:ascii="Times New Roman" w:hAnsi="Times New Roman" w:cs="Times New Roman"/>
          <w:color w:val="000000" w:themeColor="text1"/>
          <w:sz w:val="28"/>
          <w:szCs w:val="28"/>
          <w:lang w:val="en-US"/>
        </w:rPr>
        <w:t>)), or biologic material (e.g. diatoms) in addition to the water itself.</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Synonyms vary by discipline. For example, a fluvial hydrologist studying natural river systems may define discharge as </w:t>
      </w:r>
      <w:proofErr w:type="spellStart"/>
      <w:r w:rsidR="00E271E6" w:rsidRPr="001929C6">
        <w:fldChar w:fldCharType="begin"/>
      </w:r>
      <w:r w:rsidR="00567CA5" w:rsidRPr="001929C6">
        <w:rPr>
          <w:sz w:val="28"/>
          <w:szCs w:val="28"/>
          <w:lang w:val="en-US"/>
        </w:rPr>
        <w:instrText xml:space="preserve"> HYPERLINK "https://en.wikipedia.org/wiki/Streamflow" \o "Streamflow" </w:instrText>
      </w:r>
      <w:r w:rsidR="00E271E6" w:rsidRPr="001929C6">
        <w:fldChar w:fldCharType="separate"/>
      </w:r>
      <w:r w:rsidRPr="001929C6">
        <w:rPr>
          <w:rStyle w:val="a3"/>
          <w:rFonts w:ascii="Times New Roman" w:hAnsi="Times New Roman" w:cs="Times New Roman"/>
          <w:color w:val="000000" w:themeColor="text1"/>
          <w:sz w:val="28"/>
          <w:szCs w:val="28"/>
          <w:u w:val="none"/>
          <w:lang w:val="en-US"/>
        </w:rPr>
        <w:t>streamflow</w:t>
      </w:r>
      <w:proofErr w:type="spellEnd"/>
      <w:r w:rsidR="00E271E6" w:rsidRPr="001929C6">
        <w:rPr>
          <w:rStyle w:val="a3"/>
          <w:rFonts w:ascii="Times New Roman" w:hAnsi="Times New Roman" w:cs="Times New Roman"/>
          <w:color w:val="000000" w:themeColor="text1"/>
          <w:sz w:val="28"/>
          <w:szCs w:val="28"/>
          <w:u w:val="none"/>
          <w:lang w:val="en-US"/>
        </w:rPr>
        <w:fldChar w:fldCharType="end"/>
      </w:r>
      <w:r w:rsidRPr="001929C6">
        <w:rPr>
          <w:rFonts w:ascii="Times New Roman" w:hAnsi="Times New Roman" w:cs="Times New Roman"/>
          <w:color w:val="000000" w:themeColor="text1"/>
          <w:sz w:val="28"/>
          <w:szCs w:val="28"/>
          <w:lang w:val="en-US"/>
        </w:rPr>
        <w:t xml:space="preserve">, whereas an engineer </w:t>
      </w:r>
      <w:r w:rsidRPr="001929C6">
        <w:rPr>
          <w:rFonts w:ascii="Times New Roman" w:hAnsi="Times New Roman" w:cs="Times New Roman"/>
          <w:color w:val="000000" w:themeColor="text1"/>
          <w:sz w:val="28"/>
          <w:szCs w:val="28"/>
          <w:lang w:val="en-US"/>
        </w:rPr>
        <w:lastRenderedPageBreak/>
        <w:t>operating a reservoir system might define discharge as </w:t>
      </w:r>
      <w:r w:rsidRPr="001929C6">
        <w:rPr>
          <w:rFonts w:ascii="Times New Roman" w:hAnsi="Times New Roman" w:cs="Times New Roman"/>
          <w:bCs/>
          <w:i/>
          <w:color w:val="000000" w:themeColor="text1"/>
          <w:sz w:val="28"/>
          <w:szCs w:val="28"/>
          <w:lang w:val="en-US"/>
        </w:rPr>
        <w:t>outflow</w:t>
      </w:r>
      <w:r w:rsidRPr="001929C6">
        <w:rPr>
          <w:rFonts w:ascii="Times New Roman" w:hAnsi="Times New Roman" w:cs="Times New Roman"/>
          <w:i/>
          <w:color w:val="000000" w:themeColor="text1"/>
          <w:sz w:val="28"/>
          <w:szCs w:val="28"/>
          <w:lang w:val="en-US"/>
        </w:rPr>
        <w:t>,</w:t>
      </w:r>
      <w:r w:rsidRPr="001929C6">
        <w:rPr>
          <w:rFonts w:ascii="Times New Roman" w:hAnsi="Times New Roman" w:cs="Times New Roman"/>
          <w:color w:val="000000" w:themeColor="text1"/>
          <w:sz w:val="28"/>
          <w:szCs w:val="28"/>
          <w:lang w:val="en-US"/>
        </w:rPr>
        <w:t xml:space="preserve"> which is contrasted with </w:t>
      </w:r>
      <w:hyperlink r:id="rId238" w:tooltip="Inflow (hydrology)" w:history="1">
        <w:r w:rsidRPr="001929C6">
          <w:rPr>
            <w:rStyle w:val="a3"/>
            <w:rFonts w:ascii="Times New Roman" w:hAnsi="Times New Roman" w:cs="Times New Roman"/>
            <w:color w:val="000000" w:themeColor="text1"/>
            <w:sz w:val="28"/>
            <w:szCs w:val="28"/>
            <w:u w:val="none"/>
            <w:lang w:val="en-US"/>
          </w:rPr>
          <w:t>inflow</w:t>
        </w:r>
      </w:hyperlink>
      <w:r w:rsidRPr="001929C6">
        <w:rPr>
          <w:rFonts w:ascii="Times New Roman" w:hAnsi="Times New Roman" w:cs="Times New Roman"/>
          <w:color w:val="000000" w:themeColor="text1"/>
          <w:sz w:val="28"/>
          <w:szCs w:val="28"/>
          <w:lang w:val="en-US"/>
        </w:rPr>
        <w:t>.</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w:t>
      </w:r>
      <w:hyperlink r:id="rId239" w:tooltip="Drainage basin" w:history="1">
        <w:r w:rsidRPr="001929C6">
          <w:rPr>
            <w:rStyle w:val="a3"/>
            <w:rFonts w:ascii="Times New Roman" w:hAnsi="Times New Roman" w:cs="Times New Roman"/>
            <w:color w:val="000000" w:themeColor="text1"/>
            <w:sz w:val="28"/>
            <w:szCs w:val="28"/>
            <w:u w:val="none"/>
            <w:lang w:val="en-US"/>
          </w:rPr>
          <w:t>catchment</w:t>
        </w:r>
      </w:hyperlink>
      <w:r w:rsidRPr="001929C6">
        <w:rPr>
          <w:rFonts w:ascii="Times New Roman" w:hAnsi="Times New Roman" w:cs="Times New Roman"/>
          <w:color w:val="000000" w:themeColor="text1"/>
          <w:sz w:val="28"/>
          <w:szCs w:val="28"/>
          <w:lang w:val="en-US"/>
        </w:rPr>
        <w:t> of a river above a certain location is determined by the surface area of all land which drains toward the river from above that point. The river's discharge at that location depends on the rainfall on the catchment or </w:t>
      </w:r>
      <w:hyperlink r:id="rId240" w:tooltip="Drainage area" w:history="1">
        <w:r w:rsidRPr="001929C6">
          <w:rPr>
            <w:rStyle w:val="a3"/>
            <w:rFonts w:ascii="Times New Roman" w:hAnsi="Times New Roman" w:cs="Times New Roman"/>
            <w:color w:val="000000" w:themeColor="text1"/>
            <w:sz w:val="28"/>
            <w:szCs w:val="28"/>
            <w:u w:val="none"/>
            <w:lang w:val="en-US"/>
          </w:rPr>
          <w:t>drainage area</w:t>
        </w:r>
      </w:hyperlink>
      <w:r w:rsidRPr="001929C6">
        <w:rPr>
          <w:rFonts w:ascii="Times New Roman" w:hAnsi="Times New Roman" w:cs="Times New Roman"/>
          <w:color w:val="000000" w:themeColor="text1"/>
          <w:sz w:val="28"/>
          <w:szCs w:val="28"/>
          <w:lang w:val="en-US"/>
        </w:rPr>
        <w:t> and the inflow or outflow of groundwater to or from the area, stream modifications such as dams and irrigation diversions, as well as evaporation and </w:t>
      </w:r>
      <w:hyperlink r:id="rId241" w:tooltip="Evapotranspiration" w:history="1">
        <w:r w:rsidRPr="001929C6">
          <w:rPr>
            <w:rStyle w:val="a3"/>
            <w:rFonts w:ascii="Times New Roman" w:hAnsi="Times New Roman" w:cs="Times New Roman"/>
            <w:color w:val="000000" w:themeColor="text1"/>
            <w:sz w:val="28"/>
            <w:szCs w:val="28"/>
            <w:u w:val="none"/>
            <w:lang w:val="en-US"/>
          </w:rPr>
          <w:t>evapotranspiration</w:t>
        </w:r>
      </w:hyperlink>
      <w:r w:rsidRPr="001929C6">
        <w:rPr>
          <w:rFonts w:ascii="Times New Roman" w:hAnsi="Times New Roman" w:cs="Times New Roman"/>
          <w:color w:val="000000" w:themeColor="text1"/>
          <w:sz w:val="28"/>
          <w:szCs w:val="28"/>
          <w:lang w:val="en-US"/>
        </w:rPr>
        <w:t xml:space="preserve"> from the area's land and plant surfaces. In storm hydrology, an important consideration is the stream's discharge hydrograph, a record of how the discharge varies over time after a precipitation event. The stream rises to a peak flow after each precipitation event, </w:t>
      </w:r>
      <w:proofErr w:type="gramStart"/>
      <w:r w:rsidRPr="001929C6">
        <w:rPr>
          <w:rFonts w:ascii="Times New Roman" w:hAnsi="Times New Roman" w:cs="Times New Roman"/>
          <w:color w:val="000000" w:themeColor="text1"/>
          <w:sz w:val="28"/>
          <w:szCs w:val="28"/>
          <w:lang w:val="en-US"/>
        </w:rPr>
        <w:t>then</w:t>
      </w:r>
      <w:proofErr w:type="gramEnd"/>
      <w:r w:rsidRPr="001929C6">
        <w:rPr>
          <w:rFonts w:ascii="Times New Roman" w:hAnsi="Times New Roman" w:cs="Times New Roman"/>
          <w:color w:val="000000" w:themeColor="text1"/>
          <w:sz w:val="28"/>
          <w:szCs w:val="28"/>
          <w:lang w:val="en-US"/>
        </w:rPr>
        <w:t xml:space="preserve"> falls in a slow </w:t>
      </w:r>
      <w:hyperlink r:id="rId242" w:tooltip="Recession" w:history="1">
        <w:r w:rsidRPr="001929C6">
          <w:rPr>
            <w:rStyle w:val="a3"/>
            <w:rFonts w:ascii="Times New Roman" w:hAnsi="Times New Roman" w:cs="Times New Roman"/>
            <w:color w:val="000000" w:themeColor="text1"/>
            <w:sz w:val="28"/>
            <w:szCs w:val="28"/>
            <w:u w:val="none"/>
            <w:lang w:val="en-US"/>
          </w:rPr>
          <w:t>recession</w:t>
        </w:r>
      </w:hyperlink>
      <w:r w:rsidRPr="001929C6">
        <w:rPr>
          <w:rFonts w:ascii="Times New Roman" w:hAnsi="Times New Roman" w:cs="Times New Roman"/>
          <w:color w:val="000000" w:themeColor="text1"/>
          <w:sz w:val="28"/>
          <w:szCs w:val="28"/>
          <w:lang w:val="en-US"/>
        </w:rPr>
        <w:t>. Because the peak flow also corresponds to the maximum water level reached during the event, it is of interest in flood studies. Analysis of the relationship between precipitation intensity and duration and the response of the stream discharge are aided by the concept of the </w:t>
      </w:r>
      <w:hyperlink r:id="rId243" w:tooltip="Unit hydrograph" w:history="1">
        <w:r w:rsidRPr="001929C6">
          <w:rPr>
            <w:rStyle w:val="a3"/>
            <w:rFonts w:ascii="Times New Roman" w:hAnsi="Times New Roman" w:cs="Times New Roman"/>
            <w:color w:val="000000" w:themeColor="text1"/>
            <w:sz w:val="28"/>
            <w:szCs w:val="28"/>
            <w:u w:val="none"/>
            <w:lang w:val="en-US"/>
          </w:rPr>
          <w:t>unit hydrograph</w:t>
        </w:r>
      </w:hyperlink>
      <w:r w:rsidRPr="001929C6">
        <w:rPr>
          <w:rFonts w:ascii="Times New Roman" w:hAnsi="Times New Roman" w:cs="Times New Roman"/>
          <w:color w:val="000000" w:themeColor="text1"/>
          <w:sz w:val="28"/>
          <w:szCs w:val="28"/>
          <w:lang w:val="en-US"/>
        </w:rPr>
        <w:t>, which represents the response of stream discharge over time to the application of a hypothetical "unit" amount and duration of rainfall (e.g., half an inch over one hour). The amount of precipitation correlates to the volume of water (depending on the area of the catchment) that subsequently flows out of the river. Using the unit hydrograph method, actual historical rainfalls can be modeled mathematically to confirm characteristics of historical floods, and hypothetical "design storms" can be created for comparison to observed stream responses.</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relationship between the discharge in the stream at a given cross-section and the level of the stream is described by a </w:t>
      </w:r>
      <w:hyperlink r:id="rId244" w:tooltip="Rating curve" w:history="1">
        <w:r w:rsidRPr="001929C6">
          <w:rPr>
            <w:rStyle w:val="a3"/>
            <w:rFonts w:ascii="Times New Roman" w:hAnsi="Times New Roman" w:cs="Times New Roman"/>
            <w:color w:val="000000" w:themeColor="text1"/>
            <w:sz w:val="28"/>
            <w:szCs w:val="28"/>
            <w:u w:val="none"/>
            <w:lang w:val="en-US"/>
          </w:rPr>
          <w:t>rating curve</w:t>
        </w:r>
      </w:hyperlink>
      <w:r w:rsidRPr="001929C6">
        <w:rPr>
          <w:rFonts w:ascii="Times New Roman" w:hAnsi="Times New Roman" w:cs="Times New Roman"/>
          <w:color w:val="000000" w:themeColor="text1"/>
          <w:sz w:val="28"/>
          <w:szCs w:val="28"/>
          <w:lang w:val="en-US"/>
        </w:rPr>
        <w:t>. Average velocities and the cross-sectional area of the stream are measured for a given stream level. The velocity and the area give the discharge for that level. After measurements are made for several different levels, a rating table or rating curve may be developed. Once rated, the discharge in the stream may be determined by measuring the level, and determining the corresponding discharge from the rating curve. If a continuous level-recording device is located at a rated cross-section, the stream's discharge may be continuously determined.</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Larger flows (higher discharges) can </w:t>
      </w:r>
      <w:hyperlink r:id="rId245" w:tooltip="Sediment transport" w:history="1">
        <w:r w:rsidRPr="001929C6">
          <w:rPr>
            <w:rStyle w:val="a3"/>
            <w:rFonts w:ascii="Times New Roman" w:hAnsi="Times New Roman" w:cs="Times New Roman"/>
            <w:color w:val="000000" w:themeColor="text1"/>
            <w:sz w:val="28"/>
            <w:szCs w:val="28"/>
            <w:u w:val="none"/>
            <w:lang w:val="en-US"/>
          </w:rPr>
          <w:t>transport</w:t>
        </w:r>
      </w:hyperlink>
      <w:r w:rsidRPr="001929C6">
        <w:rPr>
          <w:rFonts w:ascii="Times New Roman" w:hAnsi="Times New Roman" w:cs="Times New Roman"/>
          <w:color w:val="000000" w:themeColor="text1"/>
          <w:sz w:val="28"/>
          <w:szCs w:val="28"/>
          <w:lang w:val="en-US"/>
        </w:rPr>
        <w:t> more </w:t>
      </w:r>
      <w:hyperlink r:id="rId246" w:tooltip="Sediment" w:history="1">
        <w:r w:rsidRPr="001929C6">
          <w:rPr>
            <w:rStyle w:val="a3"/>
            <w:rFonts w:ascii="Times New Roman" w:hAnsi="Times New Roman" w:cs="Times New Roman"/>
            <w:color w:val="000000" w:themeColor="text1"/>
            <w:sz w:val="28"/>
            <w:szCs w:val="28"/>
            <w:u w:val="none"/>
            <w:lang w:val="en-US"/>
          </w:rPr>
          <w:t>sediment</w:t>
        </w:r>
      </w:hyperlink>
      <w:r w:rsidRPr="001929C6">
        <w:rPr>
          <w:rFonts w:ascii="Times New Roman" w:hAnsi="Times New Roman" w:cs="Times New Roman"/>
          <w:color w:val="000000" w:themeColor="text1"/>
          <w:sz w:val="28"/>
          <w:szCs w:val="28"/>
          <w:lang w:val="en-US"/>
        </w:rPr>
        <w:t> and larger particles downstream than smaller flows due to their greater force. Larger flows can also erode stream banks and damage public infrastructure.</w:t>
      </w:r>
    </w:p>
    <w:p w:rsidR="00A17A75" w:rsidRPr="001929C6" w:rsidRDefault="00A17A75"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p>
    <w:p w:rsidR="00917F3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A17A75" w:rsidRPr="001929C6" w:rsidRDefault="00A17A75"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917F37" w:rsidRPr="001929C6" w:rsidRDefault="00917F37" w:rsidP="003E5908">
      <w:pPr>
        <w:pStyle w:val="a4"/>
        <w:numPr>
          <w:ilvl w:val="0"/>
          <w:numId w:val="31"/>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protection of groundwater against pollution (</w:t>
      </w:r>
      <w:proofErr w:type="spellStart"/>
      <w:r w:rsidRPr="001929C6">
        <w:rPr>
          <w:rFonts w:ascii="Times New Roman" w:hAnsi="Times New Roman" w:cs="Times New Roman"/>
          <w:color w:val="000000" w:themeColor="text1"/>
          <w:sz w:val="28"/>
          <w:szCs w:val="28"/>
          <w:lang w:val="en-US"/>
        </w:rPr>
        <w:t>SanPiN</w:t>
      </w:r>
      <w:proofErr w:type="spellEnd"/>
      <w:r w:rsidRPr="001929C6">
        <w:rPr>
          <w:rFonts w:ascii="Times New Roman" w:hAnsi="Times New Roman" w:cs="Times New Roman"/>
          <w:color w:val="000000" w:themeColor="text1"/>
          <w:sz w:val="28"/>
          <w:szCs w:val="28"/>
          <w:lang w:val="en-US"/>
        </w:rPr>
        <w:t>; MPC).</w:t>
      </w:r>
    </w:p>
    <w:p w:rsidR="00917F37" w:rsidRPr="001929C6" w:rsidRDefault="00917F37" w:rsidP="003E5908">
      <w:pPr>
        <w:pStyle w:val="a4"/>
        <w:numPr>
          <w:ilvl w:val="0"/>
          <w:numId w:val="31"/>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Mapping of </w:t>
      </w:r>
      <w:proofErr w:type="spellStart"/>
      <w:r w:rsidRPr="001929C6">
        <w:rPr>
          <w:rFonts w:ascii="Times New Roman" w:hAnsi="Times New Roman" w:cs="Times New Roman"/>
          <w:color w:val="000000" w:themeColor="text1"/>
          <w:sz w:val="28"/>
          <w:szCs w:val="28"/>
          <w:lang w:val="en-US"/>
        </w:rPr>
        <w:t>hydroisohypses</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idrosapiens</w:t>
      </w:r>
      <w:proofErr w:type="spellEnd"/>
      <w:r w:rsidRPr="001929C6">
        <w:rPr>
          <w:rFonts w:ascii="Times New Roman" w:hAnsi="Times New Roman" w:cs="Times New Roman"/>
          <w:color w:val="000000" w:themeColor="text1"/>
          <w:sz w:val="28"/>
          <w:szCs w:val="28"/>
          <w:lang w:val="en-US"/>
        </w:rPr>
        <w:t>.</w:t>
      </w:r>
    </w:p>
    <w:p w:rsidR="00917F37" w:rsidRPr="001929C6" w:rsidRDefault="00917F37" w:rsidP="003E5908">
      <w:pPr>
        <w:pStyle w:val="a4"/>
        <w:numPr>
          <w:ilvl w:val="0"/>
          <w:numId w:val="31"/>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chemical composition of groundwater</w:t>
      </w:r>
    </w:p>
    <w:p w:rsidR="00A17A75" w:rsidRPr="001929C6" w:rsidRDefault="00A17A75" w:rsidP="00A17A75">
      <w:pPr>
        <w:pStyle w:val="a4"/>
        <w:tabs>
          <w:tab w:val="left" w:pos="426"/>
        </w:tabs>
        <w:spacing w:after="0" w:line="240" w:lineRule="auto"/>
        <w:ind w:left="454"/>
        <w:jc w:val="both"/>
        <w:rPr>
          <w:rFonts w:ascii="Times New Roman" w:hAnsi="Times New Roman" w:cs="Times New Roman"/>
          <w:color w:val="000000" w:themeColor="text1"/>
          <w:sz w:val="28"/>
          <w:szCs w:val="28"/>
          <w:lang w:val="en-US"/>
        </w:rPr>
      </w:pPr>
    </w:p>
    <w:p w:rsidR="00A17A75" w:rsidRPr="001929C6" w:rsidRDefault="00A17A75" w:rsidP="00A17A75">
      <w:pPr>
        <w:pStyle w:val="a4"/>
        <w:tabs>
          <w:tab w:val="left" w:pos="426"/>
        </w:tabs>
        <w:spacing w:after="0" w:line="240" w:lineRule="auto"/>
        <w:ind w:left="454"/>
        <w:jc w:val="both"/>
        <w:rPr>
          <w:rFonts w:ascii="Times New Roman" w:hAnsi="Times New Roman" w:cs="Times New Roman"/>
          <w:color w:val="000000" w:themeColor="text1"/>
          <w:sz w:val="28"/>
          <w:szCs w:val="28"/>
          <w:lang w:val="en-US"/>
        </w:rPr>
      </w:pPr>
    </w:p>
    <w:p w:rsidR="00F51C60" w:rsidRPr="001929C6" w:rsidRDefault="00F51C60" w:rsidP="00A17A75">
      <w:pPr>
        <w:pStyle w:val="a4"/>
        <w:tabs>
          <w:tab w:val="left" w:pos="426"/>
        </w:tabs>
        <w:spacing w:after="0" w:line="240" w:lineRule="auto"/>
        <w:ind w:left="454"/>
        <w:jc w:val="both"/>
        <w:rPr>
          <w:rFonts w:ascii="Times New Roman" w:hAnsi="Times New Roman" w:cs="Times New Roman"/>
          <w:color w:val="000000" w:themeColor="text1"/>
          <w:sz w:val="28"/>
          <w:szCs w:val="28"/>
          <w:lang w:val="en-US"/>
        </w:rPr>
      </w:pPr>
    </w:p>
    <w:p w:rsidR="00F51C60" w:rsidRPr="001929C6" w:rsidRDefault="00F51C60" w:rsidP="00A17A75">
      <w:pPr>
        <w:pStyle w:val="a4"/>
        <w:tabs>
          <w:tab w:val="left" w:pos="426"/>
        </w:tabs>
        <w:spacing w:after="0" w:line="240" w:lineRule="auto"/>
        <w:ind w:left="454"/>
        <w:jc w:val="both"/>
        <w:rPr>
          <w:rFonts w:ascii="Times New Roman" w:hAnsi="Times New Roman" w:cs="Times New Roman"/>
          <w:color w:val="000000" w:themeColor="text1"/>
          <w:sz w:val="28"/>
          <w:szCs w:val="28"/>
          <w:lang w:val="en-US"/>
        </w:rPr>
      </w:pPr>
    </w:p>
    <w:p w:rsidR="00917F37" w:rsidRPr="001929C6" w:rsidRDefault="00917F37"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26</w:t>
      </w:r>
    </w:p>
    <w:p w:rsidR="00917F37" w:rsidRPr="001929C6" w:rsidRDefault="00917F3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kk-KZ"/>
        </w:rPr>
      </w:pPr>
      <w:r w:rsidRPr="001929C6">
        <w:rPr>
          <w:rFonts w:ascii="Times New Roman" w:hAnsi="Times New Roman" w:cs="Times New Roman"/>
          <w:b/>
          <w:color w:val="000000" w:themeColor="text1"/>
          <w:sz w:val="28"/>
          <w:szCs w:val="28"/>
          <w:lang w:val="en-US"/>
        </w:rPr>
        <w:t>Definition of water protection measures</w:t>
      </w:r>
    </w:p>
    <w:p w:rsidR="00980023" w:rsidRPr="001929C6" w:rsidRDefault="00980023"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kk-KZ"/>
        </w:rPr>
      </w:pP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Activities aimed at improving the technology of water use. This includes reducing water consumption per unit of production, using recycled and re-sequential water supply, fighting water losses in production, and so on. Recycled water supply is a relatively rapid re-entry of used water into the process cycles after its purification. In case of re-sequential water supply, all waste water is sent for secondary use in another production without intermediate treatment. In the US, the same water is used on average nine times before discharge. In Japan, the percentage of recycled water supply increased to 74%.</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gramStart"/>
      <w:r w:rsidRPr="001929C6">
        <w:rPr>
          <w:rFonts w:ascii="Times New Roman" w:hAnsi="Times New Roman" w:cs="Times New Roman"/>
          <w:color w:val="000000" w:themeColor="text1"/>
          <w:sz w:val="28"/>
          <w:szCs w:val="28"/>
          <w:lang w:val="en-US"/>
        </w:rPr>
        <w:t>Measures for wastewater treatment.</w:t>
      </w:r>
      <w:proofErr w:type="gramEnd"/>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Activities carried out directly on reservoirs. These include cleaning the water surface from oil film and floating objects, removing contaminated soil, and periodic cleaning of </w:t>
      </w:r>
      <w:proofErr w:type="spellStart"/>
      <w:r w:rsidRPr="001929C6">
        <w:rPr>
          <w:rFonts w:ascii="Times New Roman" w:hAnsi="Times New Roman" w:cs="Times New Roman"/>
          <w:color w:val="000000" w:themeColor="text1"/>
          <w:sz w:val="28"/>
          <w:szCs w:val="28"/>
          <w:lang w:val="en-US"/>
        </w:rPr>
        <w:t>macrophytes</w:t>
      </w:r>
      <w:proofErr w:type="spellEnd"/>
      <w:r w:rsidRPr="001929C6">
        <w:rPr>
          <w:rFonts w:ascii="Times New Roman" w:hAnsi="Times New Roman" w:cs="Times New Roman"/>
          <w:color w:val="000000" w:themeColor="text1"/>
          <w:sz w:val="28"/>
          <w:szCs w:val="28"/>
          <w:lang w:val="en-US"/>
        </w:rPr>
        <w:t>. In the UK, a method has been developed to purify water from oil using a special substance that has almost no effect on marine life. Oil treated with this substance quickly coagulates into lumps that settle to the bottom, mix with silt and decompose by bacteria.</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Activities carried out in the catchment area. This includes the creation of water protection zones and forest protection strips, anti-erosion measures, construction of ponds, organization of safe storage technology, use of mineral fertilizers, pesticides, etc.</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water protection zone includes the floodplain of the river, the slopes of the above-floodplain terraces, and the coastal gully-beam network. Its minimum width is set depending on the length of the river. At a distance from the source of the river up to 10 km, width-15m, 10-50 km-100 m, 50-100 km-200 m, &gt; 100 km – 300 m. The width of the water protection zone for lakes and reservoirs with an area of up to 2 km is assumed to be 300 m, with a larger area – 500 m. Within the water protection zone, there is a coastal water protection zone-this is the territory of strict restriction of economic activity. It is used for haymaking and for forest strips. The water protection zone prohibits the maintenance of garages, warehouses, storage ponds, placement of livestock complexes and farms, construction of new enterprises, and Parking of cars. It is not allowed to place warehouses of fertilizers, pesticides, landfills.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Wastewater treatment is carried out by mechanical, chemical, </w:t>
      </w:r>
      <w:proofErr w:type="spellStart"/>
      <w:r w:rsidRPr="001929C6">
        <w:rPr>
          <w:rFonts w:ascii="Times New Roman" w:hAnsi="Times New Roman" w:cs="Times New Roman"/>
          <w:color w:val="000000" w:themeColor="text1"/>
          <w:sz w:val="28"/>
          <w:szCs w:val="28"/>
          <w:lang w:val="en-US"/>
        </w:rPr>
        <w:t>physico</w:t>
      </w:r>
      <w:proofErr w:type="spellEnd"/>
      <w:r w:rsidRPr="001929C6">
        <w:rPr>
          <w:rFonts w:ascii="Times New Roman" w:hAnsi="Times New Roman" w:cs="Times New Roman"/>
          <w:color w:val="000000" w:themeColor="text1"/>
          <w:sz w:val="28"/>
          <w:szCs w:val="28"/>
          <w:lang w:val="en-US"/>
        </w:rPr>
        <w:t>-chemical, and biological methods. The cheapest – mechanical wastewater treatment is used for the separation of suspensions. The main forms of cleaning are straining, settling, and filtering. Mechanical cleaning methods are used in all sectors of the national economy as a preliminary stage. This method of cleaning is the main one in metallurgy, mining and mining-chemical industry. Mechanical cleaning allows you to extract up to 2/3 of insoluble impurities from domestic waste water, and more than 9/10 from industrial waste water.</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Chemical waste water treatment is used to isolate inorganic impurities. When treating wastewater with reagents, they are neutralized, dissolved compounds are </w:t>
      </w:r>
      <w:r w:rsidRPr="001929C6">
        <w:rPr>
          <w:rFonts w:ascii="Times New Roman" w:hAnsi="Times New Roman" w:cs="Times New Roman"/>
          <w:color w:val="000000" w:themeColor="text1"/>
          <w:sz w:val="28"/>
          <w:szCs w:val="28"/>
          <w:lang w:val="en-US"/>
        </w:rPr>
        <w:lastRenderedPageBreak/>
        <w:t>isolated, and effluent is discolored and decontaminated. Chemical methods make it possible to purify waste water with significant fluctuations in the concentrations of pollutants. A certain disadvantage of the method is the accumulation of a significant amount of precipitation during the cleaning process.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Physical and chemical treatment is used for wastewater treatment from coarse and fine particles, colloidal impurities, and dissolved compounds. This is a high-performance cleaning method, but it has a high cost. Physical and chemical methods include flotation, extraction, adsorption, ion exchange, etc.</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Flotation accelerates the clarification of industrial wastewater and removes suspended solids, oil, petroleum products, fats, and surfactants. The essence of this process is to saturate the drains with air, to the bubbles of which stick particles of solid substances that float to the surface.</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Adsorption is used for low organic matter content in wastewater. Activated carbon and organic, synthetic sorbents are used as adsorbents. In the ion exchange method of purification, light hydrogen ions or alkali metal ions are replaced with non-ferrous and heavy metal ions. In this case, the removed substance is concentrated, not destroyed. For this method, synthetic ion exchange resins are used.</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Oxidation is one of the most promising methods of wastewater treatment. Ozone, chlorine, chlorine dioxide, potassium permanganate and other oxidizing agents are used to oxidize residual organic substances dissolved in water that are resistant to biological destruction. When evaporating, the waste water is heated to a boil. Saturated water vapor removes impurities from the water. Then the steam is passed through a heated absorber, in which the impurities are retained.</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The biological method of wastewater treatment is used to remove dissolved organic compounds. The method is based on the ability of microorganisms to decompose dissolved organic compounds. Biological treatment is carried out both in treatment facilities and in natural conditions. The disadvantages of the method include the ability of activated sludge to increase in size when the treatment facilities are overloaded and to carry nitrogen and phosphorus compounds into reservoirs after cleaning. There are several types of biological waste water treatment devices: </w:t>
      </w:r>
      <w:proofErr w:type="spellStart"/>
      <w:r w:rsidRPr="001929C6">
        <w:rPr>
          <w:rFonts w:ascii="Times New Roman" w:hAnsi="Times New Roman" w:cs="Times New Roman"/>
          <w:color w:val="000000" w:themeColor="text1"/>
          <w:sz w:val="28"/>
          <w:szCs w:val="28"/>
          <w:lang w:val="en-US"/>
        </w:rPr>
        <w:t>biofilters</w:t>
      </w:r>
      <w:proofErr w:type="spellEnd"/>
      <w:r w:rsidRPr="001929C6">
        <w:rPr>
          <w:rFonts w:ascii="Times New Roman" w:hAnsi="Times New Roman" w:cs="Times New Roman"/>
          <w:color w:val="000000" w:themeColor="text1"/>
          <w:sz w:val="28"/>
          <w:szCs w:val="28"/>
          <w:lang w:val="en-US"/>
        </w:rPr>
        <w:t>, biological ponds, and aeration tanks.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w:t>
      </w:r>
      <w:proofErr w:type="spellStart"/>
      <w:r w:rsidRPr="001929C6">
        <w:rPr>
          <w:rFonts w:ascii="Times New Roman" w:hAnsi="Times New Roman" w:cs="Times New Roman"/>
          <w:color w:val="000000" w:themeColor="text1"/>
          <w:sz w:val="28"/>
          <w:szCs w:val="28"/>
          <w:lang w:val="en-US"/>
        </w:rPr>
        <w:t>biofilters</w:t>
      </w:r>
      <w:proofErr w:type="spellEnd"/>
      <w:r w:rsidRPr="001929C6">
        <w:rPr>
          <w:rFonts w:ascii="Times New Roman" w:hAnsi="Times New Roman" w:cs="Times New Roman"/>
          <w:color w:val="000000" w:themeColor="text1"/>
          <w:sz w:val="28"/>
          <w:szCs w:val="28"/>
          <w:lang w:val="en-US"/>
        </w:rPr>
        <w:t>, waste water is passed through a layer of coarse-grained material covered with a thin bacterial film. Thanks to this film, the processes of biochemical oxidation take place intensively.</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In biological ponds, all organisms that inhabit the reservoir participate in wastewater treatment. Reeds, along with bacteria and algae, act as living filters that absorb many pollutants and destroy pathogenic bacteria with their secretions. Dense thickets of reeds on an area of 1 ha absorb from water and soil and accumulate up to 5-6 tons of various salts in their tissues. During the day, hyacinth extracts 44 kg N, 44 kg K, 34 kg Na, 22 kg CA, and 4 kg </w:t>
      </w:r>
      <w:proofErr w:type="spellStart"/>
      <w:r w:rsidRPr="001929C6">
        <w:rPr>
          <w:rFonts w:ascii="Times New Roman" w:hAnsi="Times New Roman" w:cs="Times New Roman"/>
          <w:color w:val="000000" w:themeColor="text1"/>
          <w:sz w:val="28"/>
          <w:szCs w:val="28"/>
          <w:lang w:val="en-US"/>
        </w:rPr>
        <w:t>Mn</w:t>
      </w:r>
      <w:proofErr w:type="spellEnd"/>
      <w:r w:rsidRPr="001929C6">
        <w:rPr>
          <w:rFonts w:ascii="Times New Roman" w:hAnsi="Times New Roman" w:cs="Times New Roman"/>
          <w:color w:val="000000" w:themeColor="text1"/>
          <w:sz w:val="28"/>
          <w:szCs w:val="28"/>
          <w:lang w:val="en-US"/>
        </w:rPr>
        <w:t xml:space="preserve"> from 1 ha of the water surface.</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spellStart"/>
      <w:r w:rsidRPr="001929C6">
        <w:rPr>
          <w:rFonts w:ascii="Times New Roman" w:hAnsi="Times New Roman" w:cs="Times New Roman"/>
          <w:color w:val="000000" w:themeColor="text1"/>
          <w:sz w:val="28"/>
          <w:szCs w:val="28"/>
          <w:lang w:val="en-US"/>
        </w:rPr>
        <w:t>Aerotanks</w:t>
      </w:r>
      <w:proofErr w:type="spellEnd"/>
      <w:r w:rsidRPr="001929C6">
        <w:rPr>
          <w:rFonts w:ascii="Times New Roman" w:hAnsi="Times New Roman" w:cs="Times New Roman"/>
          <w:color w:val="000000" w:themeColor="text1"/>
          <w:sz w:val="28"/>
          <w:szCs w:val="28"/>
          <w:lang w:val="en-US"/>
        </w:rPr>
        <w:t xml:space="preserve"> are huge tanks made of reinforced concrete, filled with active sludge from bacteria and microscopic animals. These living organisms develop rapidly. </w:t>
      </w:r>
      <w:r w:rsidRPr="001929C6">
        <w:rPr>
          <w:rFonts w:ascii="Times New Roman" w:hAnsi="Times New Roman" w:cs="Times New Roman"/>
          <w:color w:val="000000" w:themeColor="text1"/>
          <w:sz w:val="28"/>
          <w:szCs w:val="28"/>
          <w:lang w:val="en-US"/>
        </w:rPr>
        <w:lastRenderedPageBreak/>
        <w:t xml:space="preserve">Due to the significant amount of organic matter in the wastewater and the excess oxygen supplied, the bacteria stick together in flakes and secrete enzymes. Enzymes mineralize organic compounds. Silt with flakes quickly settles, separating from the treated water. </w:t>
      </w:r>
      <w:proofErr w:type="spellStart"/>
      <w:r w:rsidRPr="001929C6">
        <w:rPr>
          <w:rFonts w:ascii="Times New Roman" w:hAnsi="Times New Roman" w:cs="Times New Roman"/>
          <w:color w:val="000000" w:themeColor="text1"/>
          <w:sz w:val="28"/>
          <w:szCs w:val="28"/>
          <w:lang w:val="en-US"/>
        </w:rPr>
        <w:t>Infusoria</w:t>
      </w:r>
      <w:proofErr w:type="spellEnd"/>
      <w:r w:rsidRPr="001929C6">
        <w:rPr>
          <w:rFonts w:ascii="Times New Roman" w:hAnsi="Times New Roman" w:cs="Times New Roman"/>
          <w:color w:val="000000" w:themeColor="text1"/>
          <w:sz w:val="28"/>
          <w:szCs w:val="28"/>
          <w:lang w:val="en-US"/>
        </w:rPr>
        <w:t>, amoebas, and other animals eat bacteria that do not stick together in flakes.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Waste water before biological treatment is subjected to mechanical, and after it chemical or </w:t>
      </w:r>
      <w:proofErr w:type="spellStart"/>
      <w:r w:rsidRPr="001929C6">
        <w:rPr>
          <w:rFonts w:ascii="Times New Roman" w:hAnsi="Times New Roman" w:cs="Times New Roman"/>
          <w:color w:val="000000" w:themeColor="text1"/>
          <w:sz w:val="28"/>
          <w:szCs w:val="28"/>
          <w:lang w:val="en-US"/>
        </w:rPr>
        <w:t>physico</w:t>
      </w:r>
      <w:proofErr w:type="spellEnd"/>
      <w:r w:rsidRPr="001929C6">
        <w:rPr>
          <w:rFonts w:ascii="Times New Roman" w:hAnsi="Times New Roman" w:cs="Times New Roman"/>
          <w:color w:val="000000" w:themeColor="text1"/>
          <w:sz w:val="28"/>
          <w:szCs w:val="28"/>
          <w:lang w:val="en-US"/>
        </w:rPr>
        <w:t>-chemical. The biological method gives a good result when cleaning municipal wastewater. It is used for wastewater treatment in the oil refining, pulp and paper, and chemical industries.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applied cleaning methods can reduce the level of water pollution by only 80%, in more advanced structures-up to 95%. Even in highly developed countries of the world clear not all the waste water. In Germany, 64% of domestic wastewater is treated, in Sweden-10% of wastewater remains untreated, 15% is subjected to mechanical cleaning. The cost of treatment facilities often reaches 10-20% of the cost of construction of enterprises. In some industries, such as pulp and paper and petrochemicals, cleaning costs reach 25% of all production costs. With an increase in the degree of purification to 98-99%, the cost of treatment facilities increases several times.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It is not possible to completely prevent pollution of reservoirs only by treatment facilities. In the integrated protection of water resources, it is important to save clean water. To this end, they reduce the consumption rates of water for technological processes, combat leakage, replace water cooling with </w:t>
      </w:r>
      <w:proofErr w:type="gramStart"/>
      <w:r w:rsidRPr="001929C6">
        <w:rPr>
          <w:rFonts w:ascii="Times New Roman" w:hAnsi="Times New Roman" w:cs="Times New Roman"/>
          <w:color w:val="000000" w:themeColor="text1"/>
          <w:sz w:val="28"/>
          <w:szCs w:val="28"/>
          <w:lang w:val="en-US"/>
        </w:rPr>
        <w:t>air,</w:t>
      </w:r>
      <w:proofErr w:type="gramEnd"/>
      <w:r w:rsidRPr="001929C6">
        <w:rPr>
          <w:rFonts w:ascii="Times New Roman" w:hAnsi="Times New Roman" w:cs="Times New Roman"/>
          <w:color w:val="000000" w:themeColor="text1"/>
          <w:sz w:val="28"/>
          <w:szCs w:val="28"/>
          <w:lang w:val="en-US"/>
        </w:rPr>
        <w:t xml:space="preserve"> </w:t>
      </w:r>
      <w:proofErr w:type="spellStart"/>
      <w:r w:rsidRPr="001929C6">
        <w:rPr>
          <w:rFonts w:ascii="Times New Roman" w:hAnsi="Times New Roman" w:cs="Times New Roman"/>
          <w:color w:val="000000" w:themeColor="text1"/>
          <w:sz w:val="28"/>
          <w:szCs w:val="28"/>
          <w:lang w:val="en-US"/>
        </w:rPr>
        <w:t>etc.Much</w:t>
      </w:r>
      <w:proofErr w:type="spellEnd"/>
      <w:r w:rsidRPr="001929C6">
        <w:rPr>
          <w:rFonts w:ascii="Times New Roman" w:hAnsi="Times New Roman" w:cs="Times New Roman"/>
          <w:color w:val="000000" w:themeColor="text1"/>
          <w:sz w:val="28"/>
          <w:szCs w:val="28"/>
          <w:lang w:val="en-US"/>
        </w:rPr>
        <w:t xml:space="preserve"> attention is paid to the conservation of vegetation of water protection significance. In industry, a significant amount of water is saved by implementing advanced technological processes. At old petrochemical plants, 18-22 m3 of water is used for processing 1 ton of oil, at modern plants with circulating water supply and air cooling systems-0.12 m3 / year.</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An important task of rational use of water resources is to reduce the consumption of tap water for technical needs. In Moscow, for example, industry accounts for about a quarter of the supplied tap water. It is necessary to expand the network of technical water pipes.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High agricultural technology is important for saving water on non-irrigated lands. Winter tillage and agroforestry measures contribute to the accumulation of moisture. The areas of irrigation systems that use waste water for irrigation and fertilization of agricultural land, as well as post-treatment in natural conditions, are expanding. It is advisable to use sewage sludge as fertilizers. When sewage precipitation is applied to leached </w:t>
      </w:r>
      <w:proofErr w:type="spellStart"/>
      <w:r w:rsidRPr="001929C6">
        <w:rPr>
          <w:rFonts w:ascii="Times New Roman" w:hAnsi="Times New Roman" w:cs="Times New Roman"/>
          <w:color w:val="000000" w:themeColor="text1"/>
          <w:sz w:val="28"/>
          <w:szCs w:val="28"/>
          <w:lang w:val="en-US"/>
        </w:rPr>
        <w:t>Chernozem</w:t>
      </w:r>
      <w:proofErr w:type="spellEnd"/>
      <w:r w:rsidRPr="001929C6">
        <w:rPr>
          <w:rFonts w:ascii="Times New Roman" w:hAnsi="Times New Roman" w:cs="Times New Roman"/>
          <w:color w:val="000000" w:themeColor="text1"/>
          <w:sz w:val="28"/>
          <w:szCs w:val="28"/>
          <w:lang w:val="en-US"/>
        </w:rPr>
        <w:t xml:space="preserve"> at a dose of 40-60 t / ha, the yield of spring wheat increases by 27-48. 6%.</w:t>
      </w:r>
    </w:p>
    <w:p w:rsidR="00917F3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Water losses during irrigation are significantly reduced when using progressive irrigation methods: drip irrigation, soil irrigation, and fine-grained irrigation. Improving irrigation systems, concreting the bottom, and using closed drains contribute to increasing the efficiency of these systems.</w:t>
      </w:r>
    </w:p>
    <w:p w:rsidR="00A17A75" w:rsidRPr="001929C6" w:rsidRDefault="00A17A7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F51C60" w:rsidRPr="001929C6" w:rsidRDefault="00F51C60"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D4D8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lastRenderedPageBreak/>
        <w:t>Control questions:</w:t>
      </w:r>
    </w:p>
    <w:p w:rsidR="00A17A75" w:rsidRPr="001929C6" w:rsidRDefault="00A17A75"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ED4D87" w:rsidRPr="001929C6" w:rsidRDefault="00ED4D87" w:rsidP="003E5908">
      <w:pPr>
        <w:pStyle w:val="a4"/>
        <w:numPr>
          <w:ilvl w:val="0"/>
          <w:numId w:val="32"/>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Mineral radioactive medicinal waters.</w:t>
      </w:r>
    </w:p>
    <w:p w:rsidR="00ED4D87" w:rsidRPr="001929C6" w:rsidRDefault="00ED4D87" w:rsidP="003E5908">
      <w:pPr>
        <w:pStyle w:val="a4"/>
        <w:numPr>
          <w:ilvl w:val="0"/>
          <w:numId w:val="32"/>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Thermal water. Geysers. Fumaroles.</w:t>
      </w:r>
    </w:p>
    <w:p w:rsidR="00ED4D87" w:rsidRPr="001929C6" w:rsidRDefault="00ED4D87" w:rsidP="003E5908">
      <w:pPr>
        <w:pStyle w:val="a4"/>
        <w:numPr>
          <w:ilvl w:val="0"/>
          <w:numId w:val="32"/>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Underground waters of the frozen zone of the lithosphere</w:t>
      </w:r>
    </w:p>
    <w:p w:rsidR="00ED4D87" w:rsidRPr="001929C6" w:rsidRDefault="00ED4D87"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kk-KZ"/>
        </w:rPr>
      </w:pPr>
    </w:p>
    <w:p w:rsidR="00980023" w:rsidRPr="001929C6" w:rsidRDefault="00980023"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kk-KZ"/>
        </w:rPr>
      </w:pPr>
    </w:p>
    <w:p w:rsidR="00ED4D87" w:rsidRPr="001929C6" w:rsidRDefault="00ED4D87" w:rsidP="003E5908">
      <w:pPr>
        <w:tabs>
          <w:tab w:val="left" w:pos="426"/>
        </w:tabs>
        <w:spacing w:after="0" w:line="240" w:lineRule="auto"/>
        <w:ind w:firstLine="454"/>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27-28</w:t>
      </w:r>
    </w:p>
    <w:p w:rsidR="00ED4D87" w:rsidRPr="001929C6" w:rsidRDefault="00ED4D87" w:rsidP="003E5908">
      <w:pPr>
        <w:pStyle w:val="a4"/>
        <w:tabs>
          <w:tab w:val="left" w:pos="426"/>
        </w:tabs>
        <w:spacing w:after="0" w:line="240" w:lineRule="auto"/>
        <w:ind w:left="0" w:firstLine="454"/>
        <w:jc w:val="center"/>
        <w:rPr>
          <w:rFonts w:ascii="Times New Roman" w:hAnsi="Times New Roman" w:cs="Times New Roman"/>
          <w:color w:val="000000" w:themeColor="text1"/>
          <w:sz w:val="28"/>
          <w:szCs w:val="28"/>
          <w:lang w:val="en-US"/>
        </w:rPr>
      </w:pPr>
      <w:r w:rsidRPr="001929C6">
        <w:rPr>
          <w:rFonts w:ascii="Times New Roman" w:hAnsi="Times New Roman" w:cs="Times New Roman"/>
          <w:b/>
          <w:color w:val="000000" w:themeColor="text1"/>
          <w:sz w:val="28"/>
          <w:szCs w:val="28"/>
          <w:lang w:val="en-US"/>
        </w:rPr>
        <w:t>Determination of water consumption and sanitation costs in a locality and industrial enterprise, waste water from PO</w:t>
      </w:r>
    </w:p>
    <w:p w:rsidR="00917F37" w:rsidRPr="001929C6" w:rsidRDefault="00917F3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When designing newly built and reconstructed centralized outdoor water supply systems for providing water to settlements, industrial and agricultural enterprises, the issues of determining the estimated water consumption for household and drinking needs, fire fighting, washing streets, squares and watering lawns, green spaces and agricultural landings are resolved.</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calculation is based on the norms of water consumption for the specified needs and coefficients of uneven water consumption.</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norm of water consumption is the amount of water consumed for certain needs per unit of time or per unit of output.</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Water consumption standards for household and drinking needs for residential development and industrial enterprises are different and are assigned according to </w:t>
      </w:r>
      <w:proofErr w:type="spellStart"/>
      <w:r w:rsidRPr="001929C6">
        <w:rPr>
          <w:rFonts w:ascii="Times New Roman" w:hAnsi="Times New Roman" w:cs="Times New Roman"/>
          <w:color w:val="000000" w:themeColor="text1"/>
          <w:sz w:val="28"/>
          <w:szCs w:val="28"/>
          <w:lang w:val="en-US"/>
        </w:rPr>
        <w:t>SNiP</w:t>
      </w:r>
      <w:proofErr w:type="spellEnd"/>
      <w:r w:rsidRPr="001929C6">
        <w:rPr>
          <w:rFonts w:ascii="Times New Roman" w:hAnsi="Times New Roman" w:cs="Times New Roman"/>
          <w:color w:val="000000" w:themeColor="text1"/>
          <w:sz w:val="28"/>
          <w:szCs w:val="28"/>
          <w:lang w:val="en-US"/>
        </w:rPr>
        <w:t xml:space="preserve"> 2.04.02-84 “Water supply. Outdoor networks and structures”.</w:t>
      </w:r>
    </w:p>
    <w:p w:rsidR="00917F3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For residential buildings, standards are selected depending on the improvement of the development areas and climatic conditions.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method of calculating water pipes and design practice are based on the concept of uninterrupted supply of water to the consumer at minimal construction costs. This determines the calculation of the system only for the maximum operating modes (hour of maximum water consumption), the duration of which is extremely insignificant compared to the long period of operation of the water pipeline (15-50 years).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Important operational parameters (norms of cold and hot water consumption) are given in [1] as reference (not calculated) for technical and economic evaluation of projects. These standards are given for the average operating conditions and include water losses (25 %), which are determined by the current operating conditions, the design and quality of serial water-collecting valves (mixers, float valves of flushing tanks, etc.).</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This approach to design was formed in conditions of abundance of water resources and intensive development of construction, which required fast and cheap technical solutions. Therefore, the main criterion for the perfection of projects was the minimum material consumption and estimated cost.</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As a result of this concept and project evaluation criteria, internal water pipelines with cheap low-quality equipment that causes significant water losses </w:t>
      </w:r>
      <w:r w:rsidRPr="001929C6">
        <w:rPr>
          <w:rFonts w:ascii="Times New Roman" w:hAnsi="Times New Roman" w:cs="Times New Roman"/>
          <w:color w:val="000000" w:themeColor="text1"/>
          <w:sz w:val="28"/>
          <w:szCs w:val="28"/>
          <w:lang w:val="en-US"/>
        </w:rPr>
        <w:lastRenderedPageBreak/>
        <w:t>have become the most widespread, and progressive water-saving water supply schemes have not left the experimental design stage [2].</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At present, when implementing the main directions of development of the national economy, the transition from extensive to intensive production methods, and the aggravation of environmental issues, the importance of rational design of water supply systems increases, in which the estimated costs are the first, fundamental stage that determines the technical parameters of a system operated for a long period. Saving natural, material, energy and labor resources requires a change in the concept of creating water supply and Sewerage systems: the transition from creating the least material-intensive systems with a minimum estimated cost to developing systems with minimal losses of water, heat and electricity that cause the least damage to the environment during long-term operation of the system, requiring low material costs for installation and maintenance. Only with this approach, the national economy will be able to reduce the cost of operating numerous water supply systems, which are significantly (3-7 times) higher than the cost of installation, and use the available funds for their development and improvement.</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method of determining the estimated costs, which corresponds to the modern concept, should highlight the technological need (useful costs) and water losses, which consist of leaks, irrational costs and drains [3].</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In the new conditions, it is equally dangerous to overestimate and underestimate costs: the first will lead to hiding water losses and increasing the material consumption of systems, the second - to interruptions in water supply and hydraulic failure. Therefore, the method of calculation and design should reflect as accurately as possible the complex multi-factorial process of real water consumption. A logical (qualitative) assessment of this process shows that the technological need for the most common household and drinking water supply is a random value that depends on the number of consumers (S), the mode of operation (life), the number of devices (N) and the type of sanitary equipment, the frequency and duration of use of the equipment, second (</w:t>
      </w:r>
      <w:proofErr w:type="spellStart"/>
      <w:r w:rsidRPr="001929C6">
        <w:rPr>
          <w:rFonts w:ascii="Times New Roman" w:hAnsi="Times New Roman" w:cs="Times New Roman"/>
          <w:color w:val="000000" w:themeColor="text1"/>
          <w:sz w:val="28"/>
          <w:szCs w:val="28"/>
          <w:lang w:val="en-US"/>
        </w:rPr>
        <w:t>qo</w:t>
      </w:r>
      <w:proofErr w:type="spellEnd"/>
      <w:r w:rsidRPr="001929C6">
        <w:rPr>
          <w:rFonts w:ascii="Times New Roman" w:hAnsi="Times New Roman" w:cs="Times New Roman"/>
          <w:color w:val="000000" w:themeColor="text1"/>
          <w:sz w:val="28"/>
          <w:szCs w:val="28"/>
          <w:lang w:val="en-US"/>
        </w:rPr>
        <w:t>), hour (</w:t>
      </w:r>
      <w:proofErr w:type="spellStart"/>
      <w:r w:rsidRPr="001929C6">
        <w:rPr>
          <w:rFonts w:ascii="Times New Roman" w:hAnsi="Times New Roman" w:cs="Times New Roman"/>
          <w:color w:val="000000" w:themeColor="text1"/>
          <w:sz w:val="28"/>
          <w:szCs w:val="28"/>
          <w:lang w:val="en-US"/>
        </w:rPr>
        <w:t>qo.h</w:t>
      </w:r>
      <w:proofErr w:type="spellEnd"/>
      <w:r w:rsidRPr="001929C6">
        <w:rPr>
          <w:rFonts w:ascii="Times New Roman" w:hAnsi="Times New Roman" w:cs="Times New Roman"/>
          <w:color w:val="000000" w:themeColor="text1"/>
          <w:sz w:val="28"/>
          <w:szCs w:val="28"/>
          <w:lang w:val="en-US"/>
        </w:rPr>
        <w:t>), daily (</w:t>
      </w:r>
      <w:proofErr w:type="spellStart"/>
      <w:r w:rsidRPr="001929C6">
        <w:rPr>
          <w:rFonts w:ascii="Times New Roman" w:hAnsi="Times New Roman" w:cs="Times New Roman"/>
          <w:color w:val="000000" w:themeColor="text1"/>
          <w:sz w:val="28"/>
          <w:szCs w:val="28"/>
          <w:lang w:val="en-US"/>
        </w:rPr>
        <w:t>Qo.day</w:t>
      </w:r>
      <w:proofErr w:type="spellEnd"/>
      <w:r w:rsidRPr="001929C6">
        <w:rPr>
          <w:rFonts w:ascii="Times New Roman" w:hAnsi="Times New Roman" w:cs="Times New Roman"/>
          <w:color w:val="000000" w:themeColor="text1"/>
          <w:sz w:val="28"/>
          <w:szCs w:val="28"/>
          <w:lang w:val="en-US"/>
        </w:rPr>
        <w:t>.) expenses required to meet technological (economic and hygienic) procedures, requirements for uninterrupted water supply (security (P)).</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technological demand is uneven throughout the day. It is implemented through the inclusion of water collection points (devices) of the internal water supply during certain periods of the day (Fig. 1, curve 1). In the water supply system, the technological need is manifested in the form of certain technological expenses that must pass through a given section of pipelines (systems). Like any random variable, it changes in the interval around the average value (q average). The magnitude of the deviations from the mean due to the random component of the process depends on the number of devices (consumers), consumption of one device (</w:t>
      </w:r>
      <w:proofErr w:type="spellStart"/>
      <w:r w:rsidRPr="001929C6">
        <w:rPr>
          <w:rFonts w:ascii="Times New Roman" w:hAnsi="Times New Roman" w:cs="Times New Roman"/>
          <w:color w:val="000000" w:themeColor="text1"/>
          <w:sz w:val="28"/>
          <w:szCs w:val="28"/>
          <w:lang w:val="en-US"/>
        </w:rPr>
        <w:t>qo</w:t>
      </w:r>
      <w:proofErr w:type="spellEnd"/>
      <w:r w:rsidRPr="001929C6">
        <w:rPr>
          <w:rFonts w:ascii="Times New Roman" w:hAnsi="Times New Roman" w:cs="Times New Roman"/>
          <w:color w:val="000000" w:themeColor="text1"/>
          <w:sz w:val="28"/>
          <w:szCs w:val="28"/>
          <w:lang w:val="en-US"/>
        </w:rPr>
        <w:t>), the relative duration of use of the device, the probabilities of his actions (P).</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A small number of devices random component (deviation) is much longer than average. As the number of devices increases, the proportion of the random </w:t>
      </w:r>
      <w:r w:rsidRPr="001929C6">
        <w:rPr>
          <w:rFonts w:ascii="Times New Roman" w:hAnsi="Times New Roman" w:cs="Times New Roman"/>
          <w:color w:val="000000" w:themeColor="text1"/>
          <w:sz w:val="28"/>
          <w:szCs w:val="28"/>
          <w:lang w:val="en-US"/>
        </w:rPr>
        <w:lastRenderedPageBreak/>
        <w:t>component decreases, and the proportion of the average component increases. For an infinitely large number of consumers, the random component will be 0.</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consumption of one device can vary significantly (0.07-1.6 l / s) depending on the purpose and type of sanitary device. For a single user, the process flow rate is equal to that of the device. With a larger number of consumers, only part of the devices (N) installed on the system is switched on at a certain time (m), because the water demand for different consumers does not coincide in time. Therefore, the technological costs are less than the sum of the costs of individual devices. As the number of devices increases, the relative number of devices switched on decreases and the effect of the second flow rate is reduced. When the duration of use (t) increases, the number of simultaneous uses increases, which increases the technological costs in the system.</w:t>
      </w:r>
    </w:p>
    <w:p w:rsidR="00A17A75" w:rsidRPr="001929C6" w:rsidRDefault="00A17A7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D4D87"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A17A75" w:rsidRPr="001929C6" w:rsidRDefault="00A17A75"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ED4D87" w:rsidRPr="001929C6" w:rsidRDefault="00ED4D87" w:rsidP="00A17A75">
      <w:pPr>
        <w:pStyle w:val="a4"/>
        <w:numPr>
          <w:ilvl w:val="0"/>
          <w:numId w:val="33"/>
        </w:numPr>
        <w:tabs>
          <w:tab w:val="left" w:pos="426"/>
        </w:tabs>
        <w:spacing w:after="0" w:line="240" w:lineRule="auto"/>
        <w:ind w:left="0" w:firstLine="454"/>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Underground runoff and methods for determining it.</w:t>
      </w:r>
    </w:p>
    <w:p w:rsidR="00ED4D87" w:rsidRPr="001929C6" w:rsidRDefault="00ED4D87" w:rsidP="00A17A75">
      <w:pPr>
        <w:pStyle w:val="a4"/>
        <w:numPr>
          <w:ilvl w:val="0"/>
          <w:numId w:val="33"/>
        </w:numPr>
        <w:tabs>
          <w:tab w:val="left" w:pos="426"/>
        </w:tabs>
        <w:spacing w:after="0" w:line="240" w:lineRule="auto"/>
        <w:ind w:left="0" w:firstLine="454"/>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Geological water cycle in the earth's crust.</w:t>
      </w:r>
    </w:p>
    <w:p w:rsidR="00ED4D87" w:rsidRPr="001929C6" w:rsidRDefault="00ED4D87" w:rsidP="00A17A75">
      <w:pPr>
        <w:pStyle w:val="a4"/>
        <w:numPr>
          <w:ilvl w:val="0"/>
          <w:numId w:val="33"/>
        </w:numPr>
        <w:tabs>
          <w:tab w:val="left" w:pos="426"/>
        </w:tabs>
        <w:spacing w:after="0" w:line="240" w:lineRule="auto"/>
        <w:ind w:left="0" w:firstLine="454"/>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Types of water in rocks.</w:t>
      </w:r>
    </w:p>
    <w:p w:rsidR="00ED4D87" w:rsidRPr="001929C6" w:rsidRDefault="00ED4D87" w:rsidP="003E5908">
      <w:pPr>
        <w:tabs>
          <w:tab w:val="left" w:pos="426"/>
        </w:tabs>
        <w:spacing w:after="0" w:line="240" w:lineRule="auto"/>
        <w:ind w:firstLine="454"/>
        <w:contextualSpacing/>
        <w:jc w:val="both"/>
        <w:rPr>
          <w:rFonts w:ascii="Times New Roman" w:hAnsi="Times New Roman" w:cs="Times New Roman"/>
          <w:color w:val="000000" w:themeColor="text1"/>
          <w:sz w:val="28"/>
          <w:szCs w:val="28"/>
          <w:lang w:val="en-US"/>
        </w:rPr>
      </w:pPr>
    </w:p>
    <w:p w:rsidR="00ED4D87" w:rsidRPr="001929C6" w:rsidRDefault="00ED4D87"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p>
    <w:p w:rsidR="00ED4D87" w:rsidRPr="001929C6" w:rsidRDefault="00ED4D87" w:rsidP="003E5908">
      <w:pPr>
        <w:tabs>
          <w:tab w:val="left" w:pos="426"/>
        </w:tabs>
        <w:spacing w:after="0" w:line="240" w:lineRule="auto"/>
        <w:ind w:firstLine="454"/>
        <w:contextualSpacing/>
        <w:jc w:val="center"/>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P</w:t>
      </w:r>
      <w:r w:rsidRPr="001929C6">
        <w:rPr>
          <w:rFonts w:ascii="Times New Roman" w:hAnsi="Times New Roman" w:cs="Times New Roman"/>
          <w:b/>
          <w:color w:val="000000" w:themeColor="text1"/>
          <w:sz w:val="28"/>
          <w:szCs w:val="28"/>
          <w:lang w:val="kk-KZ"/>
        </w:rPr>
        <w:t>ractical lesson</w:t>
      </w:r>
      <w:r w:rsidRPr="001929C6">
        <w:rPr>
          <w:rFonts w:ascii="Times New Roman" w:hAnsi="Times New Roman" w:cs="Times New Roman"/>
          <w:b/>
          <w:color w:val="000000" w:themeColor="text1"/>
          <w:sz w:val="28"/>
          <w:szCs w:val="28"/>
          <w:lang w:val="en-US"/>
        </w:rPr>
        <w:t xml:space="preserve"> </w:t>
      </w:r>
      <w:r w:rsidRPr="001929C6">
        <w:rPr>
          <w:rFonts w:ascii="Times New Roman" w:hAnsi="Times New Roman" w:cs="Times New Roman"/>
          <w:b/>
          <w:color w:val="000000" w:themeColor="text1"/>
          <w:sz w:val="28"/>
          <w:szCs w:val="28"/>
          <w:lang w:val="kk-KZ"/>
        </w:rPr>
        <w:t>№</w:t>
      </w:r>
      <w:r w:rsidRPr="001929C6">
        <w:rPr>
          <w:rFonts w:ascii="Times New Roman" w:hAnsi="Times New Roman" w:cs="Times New Roman"/>
          <w:b/>
          <w:color w:val="000000" w:themeColor="text1"/>
          <w:sz w:val="28"/>
          <w:szCs w:val="28"/>
          <w:lang w:val="en-US"/>
        </w:rPr>
        <w:t>29-30</w:t>
      </w:r>
    </w:p>
    <w:p w:rsidR="00ED4D87" w:rsidRPr="001929C6" w:rsidRDefault="00ED4D87"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kk-KZ"/>
        </w:rPr>
      </w:pPr>
      <w:r w:rsidRPr="001929C6">
        <w:rPr>
          <w:rFonts w:ascii="Times New Roman" w:hAnsi="Times New Roman" w:cs="Times New Roman"/>
          <w:b/>
          <w:color w:val="000000" w:themeColor="text1"/>
          <w:sz w:val="28"/>
          <w:szCs w:val="28"/>
          <w:lang w:val="en-US"/>
        </w:rPr>
        <w:t>Development of a monitoring program for a water object and its water protection zone</w:t>
      </w:r>
    </w:p>
    <w:p w:rsidR="00980023" w:rsidRPr="001929C6" w:rsidRDefault="00980023" w:rsidP="003E5908">
      <w:pPr>
        <w:pStyle w:val="a4"/>
        <w:tabs>
          <w:tab w:val="left" w:pos="426"/>
        </w:tabs>
        <w:spacing w:after="0" w:line="240" w:lineRule="auto"/>
        <w:ind w:left="0" w:firstLine="454"/>
        <w:jc w:val="center"/>
        <w:rPr>
          <w:rFonts w:ascii="Times New Roman" w:hAnsi="Times New Roman" w:cs="Times New Roman"/>
          <w:b/>
          <w:color w:val="000000" w:themeColor="text1"/>
          <w:sz w:val="28"/>
          <w:szCs w:val="28"/>
          <w:lang w:val="kk-KZ"/>
        </w:rPr>
      </w:pP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general form of capacity equation is usually expressed as follows:</w:t>
      </w:r>
    </w:p>
    <w:p w:rsidR="00ED4D87" w:rsidRPr="001929C6" w:rsidRDefault="00ED4D8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roofErr w:type="spellStart"/>
      <w:r w:rsidRPr="001929C6">
        <w:rPr>
          <w:rFonts w:ascii="Times New Roman" w:hAnsi="Times New Roman" w:cs="Times New Roman"/>
          <w:color w:val="000000" w:themeColor="text1"/>
          <w:sz w:val="28"/>
          <w:szCs w:val="28"/>
          <w:lang w:val="en-US"/>
        </w:rPr>
        <w:t>Vy</w:t>
      </w:r>
      <w:proofErr w:type="spellEnd"/>
      <w:r w:rsidRPr="001929C6">
        <w:rPr>
          <w:rFonts w:ascii="Times New Roman" w:hAnsi="Times New Roman" w:cs="Times New Roman"/>
          <w:color w:val="000000" w:themeColor="text1"/>
          <w:sz w:val="28"/>
          <w:szCs w:val="28"/>
          <w:lang w:val="en-US"/>
        </w:rPr>
        <w:t xml:space="preserve"> = k+my+ny2</w:t>
      </w:r>
      <w:r w:rsidRPr="001929C6">
        <w:rPr>
          <w:rFonts w:ascii="Times New Roman" w:hAnsi="Times New Roman" w:cs="Times New Roman"/>
          <w:color w:val="000000" w:themeColor="text1"/>
          <w:sz w:val="28"/>
          <w:szCs w:val="28"/>
          <w:lang w:val="en-US"/>
        </w:rPr>
        <w:tab/>
        <w:t>(1)</w:t>
      </w:r>
    </w:p>
    <w:p w:rsidR="00ED4D87" w:rsidRPr="001929C6" w:rsidRDefault="002072B2"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noProof/>
          <w:color w:val="000000" w:themeColor="text1"/>
          <w:sz w:val="28"/>
          <w:szCs w:val="28"/>
        </w:rPr>
        <w:pict>
          <v:shapetype id="_x0000_t202" coordsize="21600,21600" o:spt="202" path="m,l,21600r21600,l21600,xe">
            <v:stroke joinstyle="miter"/>
            <v:path gradientshapeok="t" o:connecttype="rect"/>
          </v:shapetype>
          <v:shape id="drawingObject37" o:spid="_x0000_s1026" type="#_x0000_t202" style="position:absolute;left:0;text-align:left;margin-left:345.9pt;margin-top:11pt;width:2.65pt;height:7.3pt;z-index:-25165875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" o:allowincell="f" filled="f" stroked="f">
            <v:textbox style="mso-next-textbox:#drawingObject37;mso-fit-shape-to-text:t" inset="0,0,0,0">
              <w:txbxContent>
                <w:p w:rsidR="002072B2" w:rsidRDefault="002072B2" w:rsidP="00ED4D87">
                  <w:pPr>
                    <w:widowControl w:val="0"/>
                    <w:spacing w:line="146" w:lineRule="exact"/>
                    <w:ind w:right="-20"/>
                    <w:rPr>
                      <w:color w:val="000000"/>
                      <w:w w:val="97"/>
                      <w:sz w:val="12"/>
                      <w:szCs w:val="12"/>
                    </w:rPr>
                  </w:pPr>
                  <w:r>
                    <w:rPr>
                      <w:rFonts w:ascii="Calibri" w:eastAsia="Calibri" w:hAnsi="Calibri" w:cs="Calibri"/>
                      <w:color w:val="000000"/>
                      <w:w w:val="97"/>
                      <w:sz w:val="12"/>
                      <w:szCs w:val="12"/>
                    </w:rPr>
                    <w:t>y</w:t>
                  </w:r>
                </w:p>
              </w:txbxContent>
            </v:textbox>
            <w10:wrap anchorx="page"/>
          </v:shape>
        </w:pict>
      </w:r>
      <w:r w:rsidR="00ED4D87" w:rsidRPr="001929C6">
        <w:rPr>
          <w:rFonts w:ascii="Times New Roman" w:hAnsi="Times New Roman" w:cs="Times New Roman"/>
          <w:color w:val="000000" w:themeColor="text1"/>
          <w:sz w:val="28"/>
          <w:szCs w:val="28"/>
          <w:lang w:val="en-US"/>
        </w:rPr>
        <w:t>Where V is the reservoir capacity at depth y, and y is the water depth above the stream bed, and k, m, and n are coefficients, respectively.</w:t>
      </w:r>
    </w:p>
    <w:p w:rsidR="00223C92" w:rsidRPr="001929C6" w:rsidRDefault="00223C92"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Where </w:t>
      </w:r>
      <w:proofErr w:type="spellStart"/>
      <w:r w:rsidRPr="001929C6">
        <w:rPr>
          <w:rFonts w:ascii="Times New Roman" w:hAnsi="Times New Roman" w:cs="Times New Roman"/>
          <w:color w:val="000000" w:themeColor="text1"/>
          <w:sz w:val="28"/>
          <w:szCs w:val="28"/>
          <w:lang w:val="en-US"/>
        </w:rPr>
        <w:t>Vm</w:t>
      </w:r>
      <w:proofErr w:type="spellEnd"/>
      <w:r w:rsidRPr="001929C6">
        <w:rPr>
          <w:rFonts w:ascii="Times New Roman" w:hAnsi="Times New Roman" w:cs="Times New Roman"/>
          <w:color w:val="000000" w:themeColor="text1"/>
          <w:sz w:val="28"/>
          <w:szCs w:val="28"/>
          <w:lang w:val="en-US"/>
        </w:rPr>
        <w:t xml:space="preserve"> and </w:t>
      </w:r>
      <w:proofErr w:type="spellStart"/>
      <w:r w:rsidRPr="001929C6">
        <w:rPr>
          <w:rFonts w:ascii="Times New Roman" w:hAnsi="Times New Roman" w:cs="Times New Roman"/>
          <w:color w:val="000000" w:themeColor="text1"/>
          <w:sz w:val="28"/>
          <w:szCs w:val="28"/>
          <w:lang w:val="en-US"/>
        </w:rPr>
        <w:t>ym</w:t>
      </w:r>
      <w:proofErr w:type="spellEnd"/>
      <w:r w:rsidRPr="001929C6">
        <w:rPr>
          <w:rFonts w:ascii="Times New Roman" w:hAnsi="Times New Roman" w:cs="Times New Roman"/>
          <w:color w:val="000000" w:themeColor="text1"/>
          <w:sz w:val="28"/>
          <w:szCs w:val="28"/>
          <w:lang w:val="en-US"/>
        </w:rPr>
        <w:t xml:space="preserve"> are reservoir capacity at maximum pool level and maximum water depth, and k', m', and n' are coefficients, respectively.</w:t>
      </w:r>
    </w:p>
    <w:p w:rsidR="00223C92" w:rsidRPr="001929C6" w:rsidRDefault="00223C92"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 xml:space="preserve">It is supposed that the second term of dimensionless capacity equation is ignored. The influence of the removed term will be considered by adding a coefficient later. </w:t>
      </w:r>
    </w:p>
    <w:p w:rsidR="00223C92" w:rsidRPr="001929C6" w:rsidRDefault="00223C92"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rPr>
      </w:pPr>
      <w:r w:rsidRPr="001929C6">
        <w:rPr>
          <w:rFonts w:ascii="Times New Roman" w:hAnsi="Times New Roman" w:cs="Times New Roman"/>
          <w:noProof/>
          <w:color w:val="000000" w:themeColor="text1"/>
          <w:sz w:val="28"/>
          <w:szCs w:val="28"/>
        </w:rPr>
        <w:lastRenderedPageBreak/>
        <w:drawing>
          <wp:inline distT="0" distB="0" distL="0" distR="0" wp14:anchorId="624BD167" wp14:editId="11AD45C5">
            <wp:extent cx="4275117" cy="2470068"/>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7" cstate="print">
                      <a:extLst>
                        <a:ext uri="{28A0092B-C50C-407E-A947-70E740481C1C}">
                          <a14:useLocalDpi xmlns:a14="http://schemas.microsoft.com/office/drawing/2010/main" val="0"/>
                        </a:ext>
                      </a:extLst>
                    </a:blip>
                    <a:srcRect b="15988"/>
                    <a:stretch/>
                  </pic:blipFill>
                  <pic:spPr bwMode="auto">
                    <a:xfrm>
                      <a:off x="0" y="0"/>
                      <a:ext cx="4279594" cy="2472655"/>
                    </a:xfrm>
                    <a:prstGeom prst="rect">
                      <a:avLst/>
                    </a:prstGeom>
                    <a:noFill/>
                    <a:ln>
                      <a:noFill/>
                    </a:ln>
                    <a:extLst>
                      <a:ext uri="{53640926-AAD7-44D8-BBD7-CCE9431645EC}">
                        <a14:shadowObscured xmlns:a14="http://schemas.microsoft.com/office/drawing/2010/main"/>
                      </a:ext>
                    </a:extLst>
                  </pic:spPr>
                </pic:pic>
              </a:graphicData>
            </a:graphic>
          </wp:inline>
        </w:drawing>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Lesotho (also known as the water tower of Africa) is a country for which water is one of its greatest assets; unfortunately it has also come to be known as a country with one of the highest rates of soil erosion in the world (</w:t>
      </w:r>
      <w:bookmarkStart w:id="1" w:name="bbib24"/>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"bib24"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Showers, 2005</w:t>
      </w:r>
      <w:r w:rsidR="00E271E6" w:rsidRPr="001929C6">
        <w:rPr>
          <w:rFonts w:ascii="Times New Roman" w:eastAsia="Times New Roman" w:hAnsi="Times New Roman" w:cs="Times New Roman"/>
          <w:color w:val="000000" w:themeColor="text1"/>
          <w:sz w:val="28"/>
          <w:szCs w:val="28"/>
        </w:rPr>
        <w:fldChar w:fldCharType="end"/>
      </w:r>
      <w:bookmarkEnd w:id="1"/>
      <w:r w:rsidRPr="001929C6">
        <w:rPr>
          <w:rFonts w:ascii="Times New Roman" w:eastAsia="Times New Roman" w:hAnsi="Times New Roman" w:cs="Times New Roman"/>
          <w:color w:val="000000" w:themeColor="text1"/>
          <w:sz w:val="28"/>
          <w:szCs w:val="28"/>
          <w:lang w:val="en-US"/>
        </w:rPr>
        <w:t>), and the associated high rates of loss of reservoirs storage capacities due to </w:t>
      </w:r>
      <w:hyperlink r:id="rId248" w:tooltip="Learn more about Sediment Deposition from ScienceDirect's AI-generated Topic Pages" w:history="1">
        <w:r w:rsidRPr="001929C6">
          <w:rPr>
            <w:rFonts w:ascii="Times New Roman" w:eastAsia="Times New Roman" w:hAnsi="Times New Roman" w:cs="Times New Roman"/>
            <w:color w:val="000000" w:themeColor="text1"/>
            <w:sz w:val="28"/>
            <w:szCs w:val="28"/>
            <w:lang w:val="en-US"/>
          </w:rPr>
          <w:t>sediment deposition</w:t>
        </w:r>
      </w:hyperlink>
      <w:r w:rsidRPr="001929C6">
        <w:rPr>
          <w:rFonts w:ascii="Times New Roman" w:eastAsia="Times New Roman" w:hAnsi="Times New Roman" w:cs="Times New Roman"/>
          <w:color w:val="000000" w:themeColor="text1"/>
          <w:sz w:val="28"/>
          <w:szCs w:val="28"/>
          <w:lang w:val="en-US"/>
        </w:rPr>
        <w:t> (</w:t>
      </w:r>
      <w:bookmarkStart w:id="2" w:name="bbib4"/>
      <w:proofErr w:type="spellStart"/>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"bib4"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Chakela</w:t>
      </w:r>
      <w:proofErr w:type="spellEnd"/>
      <w:r w:rsidRPr="001929C6">
        <w:rPr>
          <w:rFonts w:ascii="Times New Roman" w:eastAsia="Times New Roman" w:hAnsi="Times New Roman" w:cs="Times New Roman"/>
          <w:color w:val="000000" w:themeColor="text1"/>
          <w:sz w:val="28"/>
          <w:szCs w:val="28"/>
          <w:lang w:val="en-US"/>
        </w:rPr>
        <w:t>, 1981</w:t>
      </w:r>
      <w:r w:rsidR="00E271E6" w:rsidRPr="001929C6">
        <w:rPr>
          <w:rFonts w:ascii="Times New Roman" w:eastAsia="Times New Roman" w:hAnsi="Times New Roman" w:cs="Times New Roman"/>
          <w:color w:val="000000" w:themeColor="text1"/>
          <w:sz w:val="28"/>
          <w:szCs w:val="28"/>
        </w:rPr>
        <w:fldChar w:fldCharType="end"/>
      </w:r>
      <w:bookmarkEnd w:id="2"/>
      <w:r w:rsidRPr="001929C6">
        <w:rPr>
          <w:rFonts w:ascii="Times New Roman" w:eastAsia="Times New Roman" w:hAnsi="Times New Roman" w:cs="Times New Roman"/>
          <w:color w:val="000000" w:themeColor="text1"/>
          <w:sz w:val="28"/>
          <w:szCs w:val="28"/>
          <w:lang w:val="en-US"/>
        </w:rPr>
        <w:t>). Despite this </w:t>
      </w:r>
      <w:hyperlink r:id="rId249" w:tooltip="Learn more about Dichotomy from ScienceDirect's AI-generated Topic Pages" w:history="1">
        <w:r w:rsidRPr="001929C6">
          <w:rPr>
            <w:rFonts w:ascii="Times New Roman" w:eastAsia="Times New Roman" w:hAnsi="Times New Roman" w:cs="Times New Roman"/>
            <w:color w:val="000000" w:themeColor="text1"/>
            <w:sz w:val="28"/>
            <w:szCs w:val="28"/>
            <w:lang w:val="en-US"/>
          </w:rPr>
          <w:t>dichotomy</w:t>
        </w:r>
      </w:hyperlink>
      <w:r w:rsidRPr="001929C6">
        <w:rPr>
          <w:rFonts w:ascii="Times New Roman" w:eastAsia="Times New Roman" w:hAnsi="Times New Roman" w:cs="Times New Roman"/>
          <w:color w:val="000000" w:themeColor="text1"/>
          <w:sz w:val="28"/>
          <w:szCs w:val="28"/>
          <w:lang w:val="en-US"/>
        </w:rPr>
        <w:t>, the government of Lesotho is making good of the water resource potential of the country by entering a joint venture with </w:t>
      </w:r>
      <w:hyperlink r:id="rId250" w:tooltip="Learn more about Republic of South Africa from ScienceDirect's AI-generated Topic Pages" w:history="1">
        <w:r w:rsidRPr="001929C6">
          <w:rPr>
            <w:rFonts w:ascii="Times New Roman" w:eastAsia="Times New Roman" w:hAnsi="Times New Roman" w:cs="Times New Roman"/>
            <w:color w:val="000000" w:themeColor="text1"/>
            <w:sz w:val="28"/>
            <w:szCs w:val="28"/>
            <w:lang w:val="en-US"/>
          </w:rPr>
          <w:t>South Africa</w:t>
        </w:r>
      </w:hyperlink>
      <w:r w:rsidRPr="001929C6">
        <w:rPr>
          <w:rFonts w:ascii="Times New Roman" w:eastAsia="Times New Roman" w:hAnsi="Times New Roman" w:cs="Times New Roman"/>
          <w:color w:val="000000" w:themeColor="text1"/>
          <w:sz w:val="28"/>
          <w:szCs w:val="28"/>
          <w:lang w:val="en-US"/>
        </w:rPr>
        <w:t> to exploit both the water resource and </w:t>
      </w:r>
      <w:hyperlink r:id="rId251" w:tooltip="Learn more about Hydroelectric Power from ScienceDirect's AI-generated Topic Pages" w:history="1">
        <w:r w:rsidRPr="001929C6">
          <w:rPr>
            <w:rFonts w:ascii="Times New Roman" w:eastAsia="Times New Roman" w:hAnsi="Times New Roman" w:cs="Times New Roman"/>
            <w:color w:val="000000" w:themeColor="text1"/>
            <w:sz w:val="28"/>
            <w:szCs w:val="28"/>
            <w:lang w:val="en-US"/>
          </w:rPr>
          <w:t>hydro-electric power</w:t>
        </w:r>
      </w:hyperlink>
      <w:r w:rsidRPr="001929C6">
        <w:rPr>
          <w:rFonts w:ascii="Times New Roman" w:eastAsia="Times New Roman" w:hAnsi="Times New Roman" w:cs="Times New Roman"/>
          <w:color w:val="000000" w:themeColor="text1"/>
          <w:sz w:val="28"/>
          <w:szCs w:val="28"/>
          <w:lang w:val="en-US"/>
        </w:rPr>
        <w:t> potential of its highland areas. The ongoing problem of reservoir sedimentation however, will require careful monitoring if related projects are to reach their full potential. This study presents recent and historic bathymetric data from 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Reservoir in NW Lesotho and assesses the usefulness of such data for estimating historic and contemporary rates of sedimentation. The extent and uncertainty of this problem, and the implications for other such reservoirs within the region, are then discussed.</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Use of GIS tools in calculating reservoir </w:t>
      </w:r>
      <w:hyperlink r:id="rId252" w:tooltip="Learn more about Bathymeter from ScienceDirect's AI-generated Topic Pages" w:history="1">
        <w:r w:rsidRPr="001929C6">
          <w:rPr>
            <w:rFonts w:ascii="Times New Roman" w:eastAsia="Times New Roman" w:hAnsi="Times New Roman" w:cs="Times New Roman"/>
            <w:color w:val="000000" w:themeColor="text1"/>
            <w:sz w:val="28"/>
            <w:szCs w:val="28"/>
            <w:lang w:val="en-US"/>
          </w:rPr>
          <w:t>bathymetry</w:t>
        </w:r>
      </w:hyperlink>
      <w:r w:rsidRPr="001929C6">
        <w:rPr>
          <w:rFonts w:ascii="Times New Roman" w:eastAsia="Times New Roman" w:hAnsi="Times New Roman" w:cs="Times New Roman"/>
          <w:color w:val="000000" w:themeColor="text1"/>
          <w:sz w:val="28"/>
          <w:szCs w:val="28"/>
          <w:lang w:val="en-US"/>
        </w:rPr>
        <w:t> has long history. For example, calculation of reservoir storage capacity loss due to sediment deposition (using echo-sounding data), have been performed in the US Triadelphia reservoir since 1942 (</w:t>
      </w:r>
      <w:bookmarkStart w:id="3" w:name="bbib21"/>
      <w:proofErr w:type="spellStart"/>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"bib21"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Ortt</w:t>
      </w:r>
      <w:proofErr w:type="spellEnd"/>
      <w:r w:rsidRPr="001929C6">
        <w:rPr>
          <w:rFonts w:ascii="Times New Roman" w:eastAsia="Times New Roman" w:hAnsi="Times New Roman" w:cs="Times New Roman"/>
          <w:color w:val="000000" w:themeColor="text1"/>
          <w:sz w:val="28"/>
          <w:szCs w:val="28"/>
          <w:lang w:val="en-US"/>
        </w:rPr>
        <w:t xml:space="preserve">, </w:t>
      </w:r>
      <w:proofErr w:type="spellStart"/>
      <w:r w:rsidRPr="001929C6">
        <w:rPr>
          <w:rFonts w:ascii="Times New Roman" w:eastAsia="Times New Roman" w:hAnsi="Times New Roman" w:cs="Times New Roman"/>
          <w:color w:val="000000" w:themeColor="text1"/>
          <w:sz w:val="28"/>
          <w:szCs w:val="28"/>
          <w:lang w:val="en-US"/>
        </w:rPr>
        <w:t>VanRyswick</w:t>
      </w:r>
      <w:proofErr w:type="spellEnd"/>
      <w:r w:rsidRPr="001929C6">
        <w:rPr>
          <w:rFonts w:ascii="Times New Roman" w:eastAsia="Times New Roman" w:hAnsi="Times New Roman" w:cs="Times New Roman"/>
          <w:color w:val="000000" w:themeColor="text1"/>
          <w:sz w:val="28"/>
          <w:szCs w:val="28"/>
          <w:lang w:val="en-US"/>
        </w:rPr>
        <w:t>, &amp; Wells, 2007</w:t>
      </w:r>
      <w:r w:rsidR="00E271E6" w:rsidRPr="001929C6">
        <w:rPr>
          <w:rFonts w:ascii="Times New Roman" w:eastAsia="Times New Roman" w:hAnsi="Times New Roman" w:cs="Times New Roman"/>
          <w:color w:val="000000" w:themeColor="text1"/>
          <w:sz w:val="28"/>
          <w:szCs w:val="28"/>
        </w:rPr>
        <w:fldChar w:fldCharType="end"/>
      </w:r>
      <w:bookmarkEnd w:id="3"/>
      <w:r w:rsidRPr="001929C6">
        <w:rPr>
          <w:rFonts w:ascii="Times New Roman" w:eastAsia="Times New Roman" w:hAnsi="Times New Roman" w:cs="Times New Roman"/>
          <w:color w:val="000000" w:themeColor="text1"/>
          <w:sz w:val="28"/>
          <w:szCs w:val="28"/>
          <w:lang w:val="en-US"/>
        </w:rPr>
        <w:t xml:space="preserve">). A GIS-based study was also carried out in Ohio, for assessment of the impact of removal of the </w:t>
      </w:r>
      <w:proofErr w:type="spellStart"/>
      <w:r w:rsidRPr="001929C6">
        <w:rPr>
          <w:rFonts w:ascii="Times New Roman" w:eastAsia="Times New Roman" w:hAnsi="Times New Roman" w:cs="Times New Roman"/>
          <w:color w:val="000000" w:themeColor="text1"/>
          <w:sz w:val="28"/>
          <w:szCs w:val="28"/>
          <w:lang w:val="en-US"/>
        </w:rPr>
        <w:t>Ballville</w:t>
      </w:r>
      <w:proofErr w:type="spellEnd"/>
      <w:r w:rsidRPr="001929C6">
        <w:rPr>
          <w:rFonts w:ascii="Times New Roman" w:eastAsia="Times New Roman" w:hAnsi="Times New Roman" w:cs="Times New Roman"/>
          <w:color w:val="000000" w:themeColor="text1"/>
          <w:sz w:val="28"/>
          <w:szCs w:val="28"/>
          <w:lang w:val="en-US"/>
        </w:rPr>
        <w:t xml:space="preserve"> Dam across the Sandusky River (</w:t>
      </w:r>
      <w:bookmarkStart w:id="4" w:name="bbib6"/>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"bib6"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 xml:space="preserve">Evans, Levine, Roberts, </w:t>
      </w:r>
      <w:proofErr w:type="spellStart"/>
      <w:r w:rsidRPr="001929C6">
        <w:rPr>
          <w:rFonts w:ascii="Times New Roman" w:eastAsia="Times New Roman" w:hAnsi="Times New Roman" w:cs="Times New Roman"/>
          <w:color w:val="000000" w:themeColor="text1"/>
          <w:sz w:val="28"/>
          <w:szCs w:val="28"/>
          <w:lang w:val="en-US"/>
        </w:rPr>
        <w:t>Gottgens</w:t>
      </w:r>
      <w:proofErr w:type="spellEnd"/>
      <w:r w:rsidRPr="001929C6">
        <w:rPr>
          <w:rFonts w:ascii="Times New Roman" w:eastAsia="Times New Roman" w:hAnsi="Times New Roman" w:cs="Times New Roman"/>
          <w:color w:val="000000" w:themeColor="text1"/>
          <w:sz w:val="28"/>
          <w:szCs w:val="28"/>
          <w:lang w:val="en-US"/>
        </w:rPr>
        <w:t>, &amp; Newman, 2002</w:t>
      </w:r>
      <w:r w:rsidR="00E271E6" w:rsidRPr="001929C6">
        <w:rPr>
          <w:rFonts w:ascii="Times New Roman" w:eastAsia="Times New Roman" w:hAnsi="Times New Roman" w:cs="Times New Roman"/>
          <w:color w:val="000000" w:themeColor="text1"/>
          <w:sz w:val="28"/>
          <w:szCs w:val="28"/>
        </w:rPr>
        <w:fldChar w:fldCharType="end"/>
      </w:r>
      <w:bookmarkEnd w:id="4"/>
      <w:r w:rsidRPr="001929C6">
        <w:rPr>
          <w:rFonts w:ascii="Times New Roman" w:eastAsia="Times New Roman" w:hAnsi="Times New Roman" w:cs="Times New Roman"/>
          <w:color w:val="000000" w:themeColor="text1"/>
          <w:sz w:val="28"/>
          <w:szCs w:val="28"/>
          <w:lang w:val="en-US"/>
        </w:rPr>
        <w:t>). In 2004, the Canadian Ministry of Natural Resources Ontario compiled a detailed manual for performing </w:t>
      </w:r>
      <w:hyperlink r:id="rId253" w:tooltip="Learn more about Bathymetric Survey from ScienceDirect's AI-generated Topic Pages" w:history="1">
        <w:r w:rsidRPr="001929C6">
          <w:rPr>
            <w:rFonts w:ascii="Times New Roman" w:eastAsia="Times New Roman" w:hAnsi="Times New Roman" w:cs="Times New Roman"/>
            <w:color w:val="000000" w:themeColor="text1"/>
            <w:sz w:val="28"/>
            <w:szCs w:val="28"/>
            <w:lang w:val="en-US"/>
          </w:rPr>
          <w:t>bathymetric survey</w:t>
        </w:r>
      </w:hyperlink>
      <w:r w:rsidRPr="001929C6">
        <w:rPr>
          <w:rFonts w:ascii="Times New Roman" w:eastAsia="Times New Roman" w:hAnsi="Times New Roman" w:cs="Times New Roman"/>
          <w:color w:val="000000" w:themeColor="text1"/>
          <w:sz w:val="28"/>
          <w:szCs w:val="28"/>
          <w:lang w:val="en-US"/>
        </w:rPr>
        <w:t> using </w:t>
      </w:r>
      <w:hyperlink r:id="rId254" w:tooltip="Learn more about Global Positioning System from ScienceDirect's AI-generated Topic Pages" w:history="1">
        <w:r w:rsidRPr="001929C6">
          <w:rPr>
            <w:rFonts w:ascii="Times New Roman" w:eastAsia="Times New Roman" w:hAnsi="Times New Roman" w:cs="Times New Roman"/>
            <w:color w:val="000000" w:themeColor="text1"/>
            <w:sz w:val="28"/>
            <w:szCs w:val="28"/>
            <w:lang w:val="en-US"/>
          </w:rPr>
          <w:t>GPS</w:t>
        </w:r>
      </w:hyperlink>
      <w:r w:rsidRPr="001929C6">
        <w:rPr>
          <w:rFonts w:ascii="Times New Roman" w:eastAsia="Times New Roman" w:hAnsi="Times New Roman" w:cs="Times New Roman"/>
          <w:color w:val="000000" w:themeColor="text1"/>
          <w:sz w:val="28"/>
          <w:szCs w:val="28"/>
          <w:lang w:val="en-US"/>
        </w:rPr>
        <w:t> integrated echo-sounders, and how to transfer the survey data to ArcGIS software for fast and easy bathymetry computation (</w:t>
      </w:r>
      <w:bookmarkStart w:id="5" w:name="bbib14"/>
      <w:proofErr w:type="spellStart"/>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"bib14"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Levec</w:t>
      </w:r>
      <w:proofErr w:type="spellEnd"/>
      <w:r w:rsidRPr="001929C6">
        <w:rPr>
          <w:rFonts w:ascii="Times New Roman" w:eastAsia="Times New Roman" w:hAnsi="Times New Roman" w:cs="Times New Roman"/>
          <w:color w:val="000000" w:themeColor="text1"/>
          <w:sz w:val="28"/>
          <w:szCs w:val="28"/>
          <w:lang w:val="en-US"/>
        </w:rPr>
        <w:t xml:space="preserve"> &amp; Skinner, 2004</w:t>
      </w:r>
      <w:r w:rsidR="00E271E6" w:rsidRPr="001929C6">
        <w:rPr>
          <w:rFonts w:ascii="Times New Roman" w:eastAsia="Times New Roman" w:hAnsi="Times New Roman" w:cs="Times New Roman"/>
          <w:color w:val="000000" w:themeColor="text1"/>
          <w:sz w:val="28"/>
          <w:szCs w:val="28"/>
        </w:rPr>
        <w:fldChar w:fldCharType="end"/>
      </w:r>
      <w:bookmarkEnd w:id="5"/>
      <w:r w:rsidRPr="001929C6">
        <w:rPr>
          <w:rFonts w:ascii="Times New Roman" w:eastAsia="Times New Roman" w:hAnsi="Times New Roman" w:cs="Times New Roman"/>
          <w:color w:val="000000" w:themeColor="text1"/>
          <w:sz w:val="28"/>
          <w:szCs w:val="28"/>
          <w:lang w:val="en-US"/>
        </w:rPr>
        <w:t xml:space="preserve">). In 2010, </w:t>
      </w:r>
      <w:proofErr w:type="spellStart"/>
      <w:r w:rsidRPr="001929C6">
        <w:rPr>
          <w:rFonts w:ascii="Times New Roman" w:eastAsia="Times New Roman" w:hAnsi="Times New Roman" w:cs="Times New Roman"/>
          <w:color w:val="000000" w:themeColor="text1"/>
          <w:sz w:val="28"/>
          <w:szCs w:val="28"/>
          <w:lang w:val="en-US"/>
        </w:rPr>
        <w:t>Alcântara</w:t>
      </w:r>
      <w:proofErr w:type="spellEnd"/>
      <w:r w:rsidRPr="001929C6">
        <w:rPr>
          <w:rFonts w:ascii="Times New Roman" w:eastAsia="Times New Roman" w:hAnsi="Times New Roman" w:cs="Times New Roman"/>
          <w:color w:val="000000" w:themeColor="text1"/>
          <w:sz w:val="28"/>
          <w:szCs w:val="28"/>
          <w:lang w:val="en-US"/>
        </w:rPr>
        <w:t xml:space="preserve"> et al., used a CAD software to extract historical contours from </w:t>
      </w:r>
      <w:hyperlink r:id="rId255" w:tooltip="Learn more about Topographic Maps from ScienceDirect's AI-generated Topic Pages" w:history="1">
        <w:r w:rsidRPr="001929C6">
          <w:rPr>
            <w:rFonts w:ascii="Times New Roman" w:eastAsia="Times New Roman" w:hAnsi="Times New Roman" w:cs="Times New Roman"/>
            <w:color w:val="000000" w:themeColor="text1"/>
            <w:sz w:val="28"/>
            <w:szCs w:val="28"/>
            <w:lang w:val="en-US"/>
          </w:rPr>
          <w:t>topographic maps</w:t>
        </w:r>
      </w:hyperlink>
      <w:r w:rsidRPr="001929C6">
        <w:rPr>
          <w:rFonts w:ascii="Times New Roman" w:eastAsia="Times New Roman" w:hAnsi="Times New Roman" w:cs="Times New Roman"/>
          <w:color w:val="000000" w:themeColor="text1"/>
          <w:sz w:val="28"/>
          <w:szCs w:val="28"/>
          <w:lang w:val="en-US"/>
        </w:rPr>
        <w:t> and integrate it with an </w:t>
      </w:r>
      <w:hyperlink r:id="rId256" w:tooltip="Learn more about Shuttle Radar Topography Mission from ScienceDirect's AI-generated Topic Pages" w:history="1">
        <w:r w:rsidRPr="001929C6">
          <w:rPr>
            <w:rFonts w:ascii="Times New Roman" w:eastAsia="Times New Roman" w:hAnsi="Times New Roman" w:cs="Times New Roman"/>
            <w:color w:val="000000" w:themeColor="text1"/>
            <w:sz w:val="28"/>
            <w:szCs w:val="28"/>
            <w:lang w:val="en-US"/>
          </w:rPr>
          <w:t>SRTM</w:t>
        </w:r>
      </w:hyperlink>
      <w:r w:rsidRPr="001929C6">
        <w:rPr>
          <w:rFonts w:ascii="Times New Roman" w:eastAsia="Times New Roman" w:hAnsi="Times New Roman" w:cs="Times New Roman"/>
          <w:color w:val="000000" w:themeColor="text1"/>
          <w:sz w:val="28"/>
          <w:szCs w:val="28"/>
          <w:lang w:val="en-US"/>
        </w:rPr>
        <w:t> data to derive the bathymetry of a tropical reservoir (</w:t>
      </w:r>
      <w:bookmarkStart w:id="6" w:name="bbib1"/>
      <w:proofErr w:type="spellStart"/>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"bib1"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Alcântara</w:t>
      </w:r>
      <w:proofErr w:type="spellEnd"/>
      <w:r w:rsidRPr="001929C6">
        <w:rPr>
          <w:rFonts w:ascii="Times New Roman" w:eastAsia="Times New Roman" w:hAnsi="Times New Roman" w:cs="Times New Roman"/>
          <w:color w:val="000000" w:themeColor="text1"/>
          <w:sz w:val="28"/>
          <w:szCs w:val="28"/>
          <w:lang w:val="en-US"/>
        </w:rPr>
        <w:t xml:space="preserve"> et al., 2010</w:t>
      </w:r>
      <w:r w:rsidR="00E271E6" w:rsidRPr="001929C6">
        <w:rPr>
          <w:rFonts w:ascii="Times New Roman" w:eastAsia="Times New Roman" w:hAnsi="Times New Roman" w:cs="Times New Roman"/>
          <w:color w:val="000000" w:themeColor="text1"/>
          <w:sz w:val="28"/>
          <w:szCs w:val="28"/>
        </w:rPr>
        <w:fldChar w:fldCharType="end"/>
      </w:r>
      <w:bookmarkEnd w:id="6"/>
      <w:r w:rsidRPr="001929C6">
        <w:rPr>
          <w:rFonts w:ascii="Times New Roman" w:eastAsia="Times New Roman" w:hAnsi="Times New Roman" w:cs="Times New Roman"/>
          <w:color w:val="000000" w:themeColor="text1"/>
          <w:sz w:val="28"/>
          <w:szCs w:val="28"/>
          <w:lang w:val="en-US"/>
        </w:rPr>
        <w:t>).</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 xml:space="preserve">Despite the above developments, analyses of sounding data in GIS to obtain reservoir storage capacity are barely covered in existing literature. Consequently, GIS have been rarely been used for this purpose in Lesotho. In Lesotho, most Government Departments, </w:t>
      </w:r>
      <w:proofErr w:type="spellStart"/>
      <w:r w:rsidRPr="001929C6">
        <w:rPr>
          <w:rFonts w:ascii="Times New Roman" w:eastAsia="Times New Roman" w:hAnsi="Times New Roman" w:cs="Times New Roman"/>
          <w:color w:val="000000" w:themeColor="text1"/>
          <w:sz w:val="28"/>
          <w:szCs w:val="28"/>
          <w:lang w:val="en-US"/>
        </w:rPr>
        <w:t>parastatals</w:t>
      </w:r>
      <w:proofErr w:type="spellEnd"/>
      <w:r w:rsidRPr="001929C6">
        <w:rPr>
          <w:rFonts w:ascii="Times New Roman" w:eastAsia="Times New Roman" w:hAnsi="Times New Roman" w:cs="Times New Roman"/>
          <w:color w:val="000000" w:themeColor="text1"/>
          <w:sz w:val="28"/>
          <w:szCs w:val="28"/>
          <w:lang w:val="en-US"/>
        </w:rPr>
        <w:t xml:space="preserve"> and private sector bodies use GIS in their day-to-day operations. The Lesotho Highlands Development Authority (LHDA), </w:t>
      </w:r>
      <w:r w:rsidRPr="001929C6">
        <w:rPr>
          <w:rFonts w:ascii="Times New Roman" w:eastAsia="Times New Roman" w:hAnsi="Times New Roman" w:cs="Times New Roman"/>
          <w:color w:val="000000" w:themeColor="text1"/>
          <w:sz w:val="28"/>
          <w:szCs w:val="28"/>
          <w:lang w:val="en-US"/>
        </w:rPr>
        <w:lastRenderedPageBreak/>
        <w:t>which is in charge of operation and maintenance of the reservoirs of the Lesotho Highlands Project, often engage international consultants to handle and analyze the annual sounding data of inundated reservoirs for the purpose of monitoring their storage capacity losses. Such methods involve crude cut-and-fill survey and calculation techniques that are commonly used in construction sectors, but involved linear interpolation of the surveyed data.</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In this study, the objective was to use a series of annual survey data from the LHDA, to assess applicability of the different geospatial interpolation techniques to calculate the loss of storage capacity of 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Reservoir in Northern Lesotho. This study aims to determine the most efficient and robust interpolation techniques for use in reservoir volume estimation in data-sparse environments such as the semi-arid Southern African region.</w:t>
      </w:r>
    </w:p>
    <w:p w:rsidR="00223C92" w:rsidRPr="001929C6" w:rsidRDefault="00223C92" w:rsidP="003E5908">
      <w:pPr>
        <w:tabs>
          <w:tab w:val="left" w:pos="426"/>
        </w:tabs>
        <w:spacing w:after="0" w:line="240" w:lineRule="auto"/>
        <w:ind w:firstLine="454"/>
        <w:contextualSpacing/>
        <w:jc w:val="both"/>
        <w:outlineLvl w:val="1"/>
        <w:rPr>
          <w:rFonts w:ascii="Times New Roman" w:eastAsia="Times New Roman" w:hAnsi="Times New Roman" w:cs="Times New Roman"/>
          <w:b/>
          <w:bCs/>
          <w:color w:val="000000" w:themeColor="text1"/>
          <w:sz w:val="28"/>
          <w:szCs w:val="28"/>
          <w:lang w:val="en-US"/>
        </w:rPr>
      </w:pPr>
      <w:r w:rsidRPr="001929C6">
        <w:rPr>
          <w:rFonts w:ascii="Times New Roman" w:eastAsia="Times New Roman" w:hAnsi="Times New Roman" w:cs="Times New Roman"/>
          <w:b/>
          <w:bCs/>
          <w:color w:val="000000" w:themeColor="text1"/>
          <w:sz w:val="28"/>
          <w:szCs w:val="28"/>
          <w:lang w:val="en-US"/>
        </w:rPr>
        <w:t>2. The study area</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w:t>
      </w:r>
      <w:proofErr w:type="spellStart"/>
      <w:r w:rsidRPr="001929C6">
        <w:rPr>
          <w:rFonts w:ascii="Times New Roman" w:eastAsia="Times New Roman" w:hAnsi="Times New Roman" w:cs="Times New Roman"/>
          <w:color w:val="000000" w:themeColor="text1"/>
          <w:sz w:val="28"/>
          <w:szCs w:val="28"/>
          <w:lang w:val="en-US"/>
        </w:rPr>
        <w:t>Resrvoir</w:t>
      </w:r>
      <w:proofErr w:type="spellEnd"/>
      <w:r w:rsidRPr="001929C6">
        <w:rPr>
          <w:rFonts w:ascii="Times New Roman" w:eastAsia="Times New Roman" w:hAnsi="Times New Roman" w:cs="Times New Roman"/>
          <w:color w:val="000000" w:themeColor="text1"/>
          <w:sz w:val="28"/>
          <w:szCs w:val="28"/>
          <w:lang w:val="en-US"/>
        </w:rPr>
        <w:t xml:space="preserve"> is situated in the </w:t>
      </w:r>
      <w:proofErr w:type="spellStart"/>
      <w:r w:rsidRPr="001929C6">
        <w:rPr>
          <w:rFonts w:ascii="Times New Roman" w:eastAsia="Times New Roman" w:hAnsi="Times New Roman" w:cs="Times New Roman"/>
          <w:color w:val="000000" w:themeColor="text1"/>
          <w:sz w:val="28"/>
          <w:szCs w:val="28"/>
          <w:lang w:val="en-US"/>
        </w:rPr>
        <w:t>Nqoe</w:t>
      </w:r>
      <w:proofErr w:type="spellEnd"/>
      <w:r w:rsidRPr="001929C6">
        <w:rPr>
          <w:rFonts w:ascii="Times New Roman" w:eastAsia="Times New Roman" w:hAnsi="Times New Roman" w:cs="Times New Roman"/>
          <w:color w:val="000000" w:themeColor="text1"/>
          <w:sz w:val="28"/>
          <w:szCs w:val="28"/>
          <w:lang w:val="en-US"/>
        </w:rPr>
        <w:t xml:space="preserve"> River catchment in the Northern Lesotho, and is part of the Lesotho Highland Water Project that is co-owned by the Kingdom of Lesotho and the </w:t>
      </w:r>
      <w:hyperlink r:id="rId257" w:tooltip="Learn more about Republic of South Africa from ScienceDirect's AI-generated Topic Pages" w:history="1">
        <w:r w:rsidRPr="001929C6">
          <w:rPr>
            <w:rFonts w:ascii="Times New Roman" w:eastAsia="Times New Roman" w:hAnsi="Times New Roman" w:cs="Times New Roman"/>
            <w:color w:val="000000" w:themeColor="text1"/>
            <w:sz w:val="28"/>
            <w:szCs w:val="28"/>
            <w:lang w:val="en-US"/>
          </w:rPr>
          <w:t>Republic of South Africa</w:t>
        </w:r>
      </w:hyperlink>
      <w:r w:rsidRPr="001929C6">
        <w:rPr>
          <w:rFonts w:ascii="Times New Roman" w:eastAsia="Times New Roman" w:hAnsi="Times New Roman" w:cs="Times New Roman"/>
          <w:color w:val="000000" w:themeColor="text1"/>
          <w:sz w:val="28"/>
          <w:szCs w:val="28"/>
          <w:lang w:val="en-US"/>
        </w:rPr>
        <w:t>.</w:t>
      </w:r>
    </w:p>
    <w:p w:rsidR="00223C92" w:rsidRPr="001929C6" w:rsidRDefault="00223C92" w:rsidP="003E5908">
      <w:pPr>
        <w:tabs>
          <w:tab w:val="left" w:pos="426"/>
        </w:tabs>
        <w:spacing w:after="0" w:line="240" w:lineRule="auto"/>
        <w:ind w:firstLine="454"/>
        <w:contextualSpacing/>
        <w:jc w:val="both"/>
        <w:outlineLvl w:val="2"/>
        <w:rPr>
          <w:rFonts w:ascii="Times New Roman" w:eastAsia="Times New Roman" w:hAnsi="Times New Roman" w:cs="Times New Roman"/>
          <w:b/>
          <w:bCs/>
          <w:color w:val="000000" w:themeColor="text1"/>
          <w:sz w:val="28"/>
          <w:szCs w:val="28"/>
          <w:lang w:val="en-US"/>
        </w:rPr>
      </w:pPr>
      <w:r w:rsidRPr="001929C6">
        <w:rPr>
          <w:rFonts w:ascii="Times New Roman" w:eastAsia="Times New Roman" w:hAnsi="Times New Roman" w:cs="Times New Roman"/>
          <w:b/>
          <w:bCs/>
          <w:color w:val="000000" w:themeColor="text1"/>
          <w:sz w:val="28"/>
          <w:szCs w:val="28"/>
          <w:lang w:val="en-US"/>
        </w:rPr>
        <w:t>2.1. Lesotho Highlands Water Project</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The Lesotho Highlands Water Project (LHWP) is a multi-phased project designed to deliver water to the industrial and economic hub of the Gauteng region of South Africa, and generate </w:t>
      </w:r>
      <w:hyperlink r:id="rId258" w:tooltip="Learn more about Hydroelectric Power from ScienceDirect's AI-generated Topic Pages" w:history="1">
        <w:r w:rsidRPr="001929C6">
          <w:rPr>
            <w:rFonts w:ascii="Times New Roman" w:eastAsia="Times New Roman" w:hAnsi="Times New Roman" w:cs="Times New Roman"/>
            <w:color w:val="000000" w:themeColor="text1"/>
            <w:sz w:val="28"/>
            <w:szCs w:val="28"/>
            <w:lang w:val="en-US"/>
          </w:rPr>
          <w:t>hydro-electric power</w:t>
        </w:r>
      </w:hyperlink>
      <w:r w:rsidRPr="001929C6">
        <w:rPr>
          <w:rFonts w:ascii="Times New Roman" w:eastAsia="Times New Roman" w:hAnsi="Times New Roman" w:cs="Times New Roman"/>
          <w:color w:val="000000" w:themeColor="text1"/>
          <w:sz w:val="28"/>
          <w:szCs w:val="28"/>
          <w:lang w:val="en-US"/>
        </w:rPr>
        <w:t xml:space="preserve"> for Lesotho. Phase I of the project was completed in 2003 with the completion of the </w:t>
      </w:r>
      <w:proofErr w:type="spellStart"/>
      <w:r w:rsidRPr="001929C6">
        <w:rPr>
          <w:rFonts w:ascii="Times New Roman" w:eastAsia="Times New Roman" w:hAnsi="Times New Roman" w:cs="Times New Roman"/>
          <w:color w:val="000000" w:themeColor="text1"/>
          <w:sz w:val="28"/>
          <w:szCs w:val="28"/>
          <w:lang w:val="en-US"/>
        </w:rPr>
        <w:t>Katse</w:t>
      </w:r>
      <w:proofErr w:type="spellEnd"/>
      <w:r w:rsidRPr="001929C6">
        <w:rPr>
          <w:rFonts w:ascii="Times New Roman" w:eastAsia="Times New Roman" w:hAnsi="Times New Roman" w:cs="Times New Roman"/>
          <w:color w:val="000000" w:themeColor="text1"/>
          <w:sz w:val="28"/>
          <w:szCs w:val="28"/>
          <w:lang w:val="en-US"/>
        </w:rPr>
        <w:t xml:space="preserve"> Reservoir (</w:t>
      </w:r>
      <w:bookmarkStart w:id="7" w:name="bf0005"/>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"f0005"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Fig. 1</w:t>
      </w:r>
      <w:r w:rsidR="00E271E6" w:rsidRPr="001929C6">
        <w:rPr>
          <w:rFonts w:ascii="Times New Roman" w:eastAsia="Times New Roman" w:hAnsi="Times New Roman" w:cs="Times New Roman"/>
          <w:color w:val="000000" w:themeColor="text1"/>
          <w:sz w:val="28"/>
          <w:szCs w:val="28"/>
        </w:rPr>
        <w:fldChar w:fldCharType="end"/>
      </w:r>
      <w:r w:rsidRPr="001929C6">
        <w:rPr>
          <w:rFonts w:ascii="Times New Roman" w:eastAsia="Times New Roman" w:hAnsi="Times New Roman" w:cs="Times New Roman"/>
          <w:color w:val="000000" w:themeColor="text1"/>
          <w:sz w:val="28"/>
          <w:szCs w:val="28"/>
          <w:lang w:val="en-US"/>
        </w:rPr>
        <w:t xml:space="preserve">) and associated infrastructure (including a water-transfer tunnel to 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Hydro-Power station); and 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Dam and delivery tunnel to the Ash River outfall in South Africa. The nominal annual yield of the project at that stage was </w:t>
      </w:r>
      <w:proofErr w:type="gramStart"/>
      <w:r w:rsidRPr="001929C6">
        <w:rPr>
          <w:rFonts w:ascii="Times New Roman" w:eastAsia="Times New Roman" w:hAnsi="Times New Roman" w:cs="Times New Roman"/>
          <w:color w:val="000000" w:themeColor="text1"/>
          <w:sz w:val="28"/>
          <w:szCs w:val="28"/>
          <w:lang w:val="en-US"/>
        </w:rPr>
        <w:t>780 million m3/year</w:t>
      </w:r>
      <w:proofErr w:type="gramEnd"/>
      <w:r w:rsidRPr="001929C6">
        <w:rPr>
          <w:rFonts w:ascii="Times New Roman" w:eastAsia="Times New Roman" w:hAnsi="Times New Roman" w:cs="Times New Roman"/>
          <w:color w:val="000000" w:themeColor="text1"/>
          <w:sz w:val="28"/>
          <w:szCs w:val="28"/>
          <w:lang w:val="en-US"/>
        </w:rPr>
        <w:t>. Phase II of the project will not be completed until 2020, and will increase the supply rate to 1255 million m3/year. The hydro-power capacity of the scheme will also be increased from 72 MW, with the addition of a 1200 MW pumped water storage scheme </w:t>
      </w:r>
      <w:bookmarkStart w:id="8" w:name="bbib29"/>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"bib29"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(LHDA, 2014)</w:t>
      </w:r>
      <w:r w:rsidR="00E271E6" w:rsidRPr="001929C6">
        <w:rPr>
          <w:rFonts w:ascii="Times New Roman" w:eastAsia="Times New Roman" w:hAnsi="Times New Roman" w:cs="Times New Roman"/>
          <w:color w:val="000000" w:themeColor="text1"/>
          <w:sz w:val="28"/>
          <w:szCs w:val="28"/>
        </w:rPr>
        <w:fldChar w:fldCharType="end"/>
      </w:r>
      <w:bookmarkEnd w:id="8"/>
      <w:r w:rsidRPr="001929C6">
        <w:rPr>
          <w:rFonts w:ascii="Times New Roman" w:eastAsia="Times New Roman" w:hAnsi="Times New Roman" w:cs="Times New Roman"/>
          <w:color w:val="000000" w:themeColor="text1"/>
          <w:sz w:val="28"/>
          <w:szCs w:val="28"/>
          <w:lang w:val="en-US"/>
        </w:rPr>
        <w:t>. The quantification of rates of sedimentation in Lesotho's highland reservoirs is therefore, of increasing importance to successful delivery, and subsequent management of the project.</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r w:rsidRPr="001929C6">
        <w:rPr>
          <w:rFonts w:ascii="Times New Roman" w:eastAsia="Times New Roman" w:hAnsi="Times New Roman" w:cs="Times New Roman"/>
          <w:noProof/>
          <w:color w:val="000000" w:themeColor="text1"/>
          <w:sz w:val="28"/>
          <w:szCs w:val="28"/>
        </w:rPr>
        <w:lastRenderedPageBreak/>
        <w:drawing>
          <wp:inline distT="0" distB="0" distL="0" distR="0" wp14:anchorId="3F5A58E1" wp14:editId="08108011">
            <wp:extent cx="4842510" cy="3928110"/>
            <wp:effectExtent l="0" t="0" r="0" b="0"/>
            <wp:docPr id="40" name="Рисунок 40" descr="Fi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 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842510" cy="3928110"/>
                    </a:xfrm>
                    <a:prstGeom prst="rect">
                      <a:avLst/>
                    </a:prstGeom>
                    <a:noFill/>
                    <a:ln>
                      <a:noFill/>
                    </a:ln>
                  </pic:spPr>
                </pic:pic>
              </a:graphicData>
            </a:graphic>
          </wp:inline>
        </w:drawing>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roofErr w:type="gramStart"/>
      <w:r w:rsidRPr="001929C6">
        <w:rPr>
          <w:rFonts w:ascii="Times New Roman" w:eastAsia="Times New Roman" w:hAnsi="Times New Roman" w:cs="Times New Roman"/>
          <w:color w:val="000000" w:themeColor="text1"/>
          <w:sz w:val="28"/>
          <w:szCs w:val="28"/>
          <w:lang w:val="en-US"/>
        </w:rPr>
        <w:t>Fig. 1.</w:t>
      </w:r>
      <w:proofErr w:type="gramEnd"/>
      <w:r w:rsidRPr="001929C6">
        <w:rPr>
          <w:rFonts w:ascii="Times New Roman" w:eastAsia="Times New Roman" w:hAnsi="Times New Roman" w:cs="Times New Roman"/>
          <w:color w:val="000000" w:themeColor="text1"/>
          <w:sz w:val="28"/>
          <w:szCs w:val="28"/>
          <w:lang w:val="en-US"/>
        </w:rPr>
        <w:t> </w:t>
      </w:r>
      <w:proofErr w:type="gramStart"/>
      <w:r w:rsidRPr="001929C6">
        <w:rPr>
          <w:rFonts w:ascii="Times New Roman" w:eastAsia="Times New Roman" w:hAnsi="Times New Roman" w:cs="Times New Roman"/>
          <w:color w:val="000000" w:themeColor="text1"/>
          <w:sz w:val="28"/>
          <w:szCs w:val="28"/>
          <w:lang w:val="en-US"/>
        </w:rPr>
        <w:t xml:space="preserve">Location of the </w:t>
      </w:r>
      <w:proofErr w:type="spellStart"/>
      <w:r w:rsidRPr="001929C6">
        <w:rPr>
          <w:rFonts w:ascii="Times New Roman" w:eastAsia="Times New Roman" w:hAnsi="Times New Roman" w:cs="Times New Roman"/>
          <w:color w:val="000000" w:themeColor="text1"/>
          <w:sz w:val="28"/>
          <w:szCs w:val="28"/>
          <w:lang w:val="en-US"/>
        </w:rPr>
        <w:t>Nqoe</w:t>
      </w:r>
      <w:proofErr w:type="spellEnd"/>
      <w:r w:rsidRPr="001929C6">
        <w:rPr>
          <w:rFonts w:ascii="Times New Roman" w:eastAsia="Times New Roman" w:hAnsi="Times New Roman" w:cs="Times New Roman"/>
          <w:color w:val="000000" w:themeColor="text1"/>
          <w:sz w:val="28"/>
          <w:szCs w:val="28"/>
          <w:lang w:val="en-US"/>
        </w:rPr>
        <w:t xml:space="preserve"> Catchment relative to existing and proposed dams of the Lesotho Highlands Water Project.</w:t>
      </w:r>
      <w:proofErr w:type="gramEnd"/>
    </w:p>
    <w:p w:rsidR="00223C92" w:rsidRPr="001929C6" w:rsidRDefault="00223C92" w:rsidP="003E5908">
      <w:pPr>
        <w:tabs>
          <w:tab w:val="left" w:pos="426"/>
        </w:tabs>
        <w:spacing w:after="0" w:line="240" w:lineRule="auto"/>
        <w:ind w:firstLine="454"/>
        <w:contextualSpacing/>
        <w:jc w:val="both"/>
        <w:outlineLvl w:val="3"/>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2.1.1.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Reservoir</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Construction of the 6 million m3 capacity,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reservoir in Northern Lesotho started in 1994 and was completed in 1997 (</w:t>
      </w:r>
      <w:bookmarkStart w:id="9" w:name="bbib2"/>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"bib2"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Arthur, Wagner, &amp; Hein (1997)</w:t>
      </w:r>
      <w:r w:rsidR="00E271E6" w:rsidRPr="001929C6">
        <w:rPr>
          <w:rFonts w:ascii="Times New Roman" w:eastAsia="Times New Roman" w:hAnsi="Times New Roman" w:cs="Times New Roman"/>
          <w:color w:val="000000" w:themeColor="text1"/>
          <w:sz w:val="28"/>
          <w:szCs w:val="28"/>
        </w:rPr>
        <w:fldChar w:fldCharType="end"/>
      </w:r>
      <w:bookmarkEnd w:id="9"/>
      <w:r w:rsidRPr="001929C6">
        <w:rPr>
          <w:rFonts w:ascii="Times New Roman" w:eastAsia="Times New Roman" w:hAnsi="Times New Roman" w:cs="Times New Roman"/>
          <w:color w:val="000000" w:themeColor="text1"/>
          <w:sz w:val="28"/>
          <w:szCs w:val="28"/>
          <w:lang w:val="en-US"/>
        </w:rPr>
        <w:t>, </w:t>
      </w:r>
      <w:bookmarkStart w:id="10" w:name="bbib11"/>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"bib11"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Jacobs (2011)</w:t>
      </w:r>
      <w:r w:rsidR="00E271E6" w:rsidRPr="001929C6">
        <w:rPr>
          <w:rFonts w:ascii="Times New Roman" w:eastAsia="Times New Roman" w:hAnsi="Times New Roman" w:cs="Times New Roman"/>
          <w:color w:val="000000" w:themeColor="text1"/>
          <w:sz w:val="28"/>
          <w:szCs w:val="28"/>
        </w:rPr>
        <w:fldChar w:fldCharType="end"/>
      </w:r>
      <w:bookmarkEnd w:id="10"/>
      <w:r w:rsidRPr="001929C6">
        <w:rPr>
          <w:rFonts w:ascii="Times New Roman" w:eastAsia="Times New Roman" w:hAnsi="Times New Roman" w:cs="Times New Roman"/>
          <w:color w:val="000000" w:themeColor="text1"/>
          <w:sz w:val="28"/>
          <w:szCs w:val="28"/>
          <w:lang w:val="en-US"/>
        </w:rPr>
        <w:t>). The purpose of the reservoir was to store water from 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Hydropower Plant, prior to its transfer to the Ash River (</w:t>
      </w:r>
      <w:bookmarkStart w:id="11" w:name="bbib28"/>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"bib28"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Wallis (1992)</w:t>
      </w:r>
      <w:r w:rsidR="00E271E6" w:rsidRPr="001929C6">
        <w:rPr>
          <w:rFonts w:ascii="Times New Roman" w:eastAsia="Times New Roman" w:hAnsi="Times New Roman" w:cs="Times New Roman"/>
          <w:color w:val="000000" w:themeColor="text1"/>
          <w:sz w:val="28"/>
          <w:szCs w:val="28"/>
        </w:rPr>
        <w:fldChar w:fldCharType="end"/>
      </w:r>
      <w:r w:rsidRPr="001929C6">
        <w:rPr>
          <w:rFonts w:ascii="Times New Roman" w:eastAsia="Times New Roman" w:hAnsi="Times New Roman" w:cs="Times New Roman"/>
          <w:color w:val="000000" w:themeColor="text1"/>
          <w:sz w:val="28"/>
          <w:szCs w:val="28"/>
          <w:lang w:val="en-US"/>
        </w:rPr>
        <w:t>, </w:t>
      </w:r>
      <w:bookmarkStart w:id="12" w:name="bbib3"/>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"bib3"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Bailey, 2013</w:t>
      </w:r>
      <w:r w:rsidR="00E271E6" w:rsidRPr="001929C6">
        <w:rPr>
          <w:rFonts w:ascii="Times New Roman" w:eastAsia="Times New Roman" w:hAnsi="Times New Roman" w:cs="Times New Roman"/>
          <w:color w:val="000000" w:themeColor="text1"/>
          <w:sz w:val="28"/>
          <w:szCs w:val="28"/>
        </w:rPr>
        <w:fldChar w:fldCharType="end"/>
      </w:r>
      <w:r w:rsidRPr="001929C6">
        <w:rPr>
          <w:rFonts w:ascii="Times New Roman" w:eastAsia="Times New Roman" w:hAnsi="Times New Roman" w:cs="Times New Roman"/>
          <w:color w:val="000000" w:themeColor="text1"/>
          <w:sz w:val="28"/>
          <w:szCs w:val="28"/>
          <w:lang w:val="en-US"/>
        </w:rPr>
        <w:t>, </w:t>
      </w:r>
      <w:bookmarkStart w:id="13" w:name="bbib5"/>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"bib5"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DWAF (2014)</w:t>
      </w:r>
      <w:r w:rsidR="00E271E6" w:rsidRPr="001929C6">
        <w:rPr>
          <w:rFonts w:ascii="Times New Roman" w:eastAsia="Times New Roman" w:hAnsi="Times New Roman" w:cs="Times New Roman"/>
          <w:color w:val="000000" w:themeColor="text1"/>
          <w:sz w:val="28"/>
          <w:szCs w:val="28"/>
        </w:rPr>
        <w:fldChar w:fldCharType="end"/>
      </w:r>
      <w:bookmarkEnd w:id="13"/>
      <w:r w:rsidRPr="001929C6">
        <w:rPr>
          <w:rFonts w:ascii="Times New Roman" w:eastAsia="Times New Roman" w:hAnsi="Times New Roman" w:cs="Times New Roman"/>
          <w:color w:val="000000" w:themeColor="text1"/>
          <w:sz w:val="28"/>
          <w:szCs w:val="28"/>
          <w:lang w:val="en-US"/>
        </w:rPr>
        <w:t>). The reservoir is situated within the north westerly </w:t>
      </w:r>
      <w:hyperlink r:id="rId260" w:tooltip="Learn more about Runoff from ScienceDirect's AI-generated Topic Pages" w:history="1">
        <w:r w:rsidRPr="001929C6">
          <w:rPr>
            <w:rFonts w:ascii="Times New Roman" w:eastAsia="Times New Roman" w:hAnsi="Times New Roman" w:cs="Times New Roman"/>
            <w:color w:val="000000" w:themeColor="text1"/>
            <w:sz w:val="28"/>
            <w:szCs w:val="28"/>
            <w:lang w:val="en-US"/>
          </w:rPr>
          <w:t>draining</w:t>
        </w:r>
      </w:hyperlink>
      <w:r w:rsidRPr="001929C6">
        <w:rPr>
          <w:rFonts w:ascii="Times New Roman" w:eastAsia="Times New Roman" w:hAnsi="Times New Roman" w:cs="Times New Roman"/>
          <w:color w:val="000000" w:themeColor="text1"/>
          <w:sz w:val="28"/>
          <w:szCs w:val="28"/>
          <w:lang w:val="en-US"/>
        </w:rPr>
        <w:t> </w:t>
      </w:r>
      <w:proofErr w:type="spellStart"/>
      <w:r w:rsidRPr="001929C6">
        <w:rPr>
          <w:rFonts w:ascii="Times New Roman" w:eastAsia="Times New Roman" w:hAnsi="Times New Roman" w:cs="Times New Roman"/>
          <w:color w:val="000000" w:themeColor="text1"/>
          <w:sz w:val="28"/>
          <w:szCs w:val="28"/>
          <w:lang w:val="en-US"/>
        </w:rPr>
        <w:t>Nqoe</w:t>
      </w:r>
      <w:proofErr w:type="spellEnd"/>
      <w:r w:rsidRPr="001929C6">
        <w:rPr>
          <w:rFonts w:ascii="Times New Roman" w:eastAsia="Times New Roman" w:hAnsi="Times New Roman" w:cs="Times New Roman"/>
          <w:color w:val="000000" w:themeColor="text1"/>
          <w:sz w:val="28"/>
          <w:szCs w:val="28"/>
          <w:lang w:val="en-US"/>
        </w:rPr>
        <w:t xml:space="preserve"> River catchment (27 km2), (</w:t>
      </w:r>
      <w:hyperlink r:id="rId261" w:anchor="f0005" w:history="1">
        <w:r w:rsidRPr="001929C6">
          <w:rPr>
            <w:rFonts w:ascii="Times New Roman" w:eastAsia="Times New Roman" w:hAnsi="Times New Roman" w:cs="Times New Roman"/>
            <w:color w:val="000000" w:themeColor="text1"/>
            <w:sz w:val="28"/>
            <w:szCs w:val="28"/>
            <w:lang w:val="en-US"/>
          </w:rPr>
          <w:t>Fig. 1</w:t>
        </w:r>
      </w:hyperlink>
      <w:bookmarkEnd w:id="7"/>
      <w:r w:rsidRPr="001929C6">
        <w:rPr>
          <w:rFonts w:ascii="Times New Roman" w:eastAsia="Times New Roman" w:hAnsi="Times New Roman" w:cs="Times New Roman"/>
          <w:color w:val="000000" w:themeColor="text1"/>
          <w:sz w:val="28"/>
          <w:szCs w:val="28"/>
          <w:lang w:val="en-US"/>
        </w:rPr>
        <w:t>). The </w:t>
      </w:r>
      <w:hyperlink r:id="rId262" w:tooltip="Learn more about Altitude from ScienceDirect's AI-generated Topic Pages" w:history="1">
        <w:r w:rsidRPr="001929C6">
          <w:rPr>
            <w:rFonts w:ascii="Times New Roman" w:eastAsia="Times New Roman" w:hAnsi="Times New Roman" w:cs="Times New Roman"/>
            <w:color w:val="000000" w:themeColor="text1"/>
            <w:sz w:val="28"/>
            <w:szCs w:val="28"/>
            <w:lang w:val="en-US"/>
          </w:rPr>
          <w:t>altitude</w:t>
        </w:r>
      </w:hyperlink>
      <w:r w:rsidRPr="001929C6">
        <w:rPr>
          <w:rFonts w:ascii="Times New Roman" w:eastAsia="Times New Roman" w:hAnsi="Times New Roman" w:cs="Times New Roman"/>
          <w:color w:val="000000" w:themeColor="text1"/>
          <w:sz w:val="28"/>
          <w:szCs w:val="28"/>
          <w:lang w:val="en-US"/>
        </w:rPr>
        <w:t xml:space="preserve"> at the base or reservoir dam wall is 1730 m </w:t>
      </w:r>
      <w:proofErr w:type="spellStart"/>
      <w:r w:rsidRPr="001929C6">
        <w:rPr>
          <w:rFonts w:ascii="Times New Roman" w:eastAsia="Times New Roman" w:hAnsi="Times New Roman" w:cs="Times New Roman"/>
          <w:color w:val="000000" w:themeColor="text1"/>
          <w:sz w:val="28"/>
          <w:szCs w:val="28"/>
          <w:lang w:val="en-US"/>
        </w:rPr>
        <w:t>amsl</w:t>
      </w:r>
      <w:proofErr w:type="spellEnd"/>
      <w:r w:rsidRPr="001929C6">
        <w:rPr>
          <w:rFonts w:ascii="Times New Roman" w:eastAsia="Times New Roman" w:hAnsi="Times New Roman" w:cs="Times New Roman"/>
          <w:color w:val="000000" w:themeColor="text1"/>
          <w:sz w:val="28"/>
          <w:szCs w:val="28"/>
          <w:lang w:val="en-US"/>
        </w:rPr>
        <w:t xml:space="preserve">, whilst the upper parts of the catchment increase to 2230 m (latitude: 28.73°S to 28.85°S; longitude: 28.43°E and 28.52°E). A meteorological station at St. Peters Mission which lies just northeast and adjacent to the </w:t>
      </w:r>
      <w:proofErr w:type="spellStart"/>
      <w:r w:rsidRPr="001929C6">
        <w:rPr>
          <w:rFonts w:ascii="Times New Roman" w:eastAsia="Times New Roman" w:hAnsi="Times New Roman" w:cs="Times New Roman"/>
          <w:color w:val="000000" w:themeColor="text1"/>
          <w:sz w:val="28"/>
          <w:szCs w:val="28"/>
          <w:lang w:val="en-US"/>
        </w:rPr>
        <w:t>Nqoe</w:t>
      </w:r>
      <w:proofErr w:type="spellEnd"/>
      <w:r w:rsidRPr="001929C6">
        <w:rPr>
          <w:rFonts w:ascii="Times New Roman" w:eastAsia="Times New Roman" w:hAnsi="Times New Roman" w:cs="Times New Roman"/>
          <w:color w:val="000000" w:themeColor="text1"/>
          <w:sz w:val="28"/>
          <w:szCs w:val="28"/>
          <w:lang w:val="en-US"/>
        </w:rPr>
        <w:t xml:space="preserve"> catchment has rainfall data for the twelve years between 1990 and 2004, with three years of missing record from 1994 to 1996. A second station at 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hydropower plant (Lesotho Highlands Development Authority (LHDA)), has rainfall data for the period 2005–2014. The rainfall data from the St. Peters station indicate a mean annual rainfall of 810 mm, with annual rainfall ranging from 544 mm to 1069 mm between 1990 and 2014 (</w:t>
      </w:r>
      <w:bookmarkStart w:id="14" w:name="bf0010"/>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"f0010"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Fig. 2</w:t>
      </w:r>
      <w:r w:rsidR="00E271E6" w:rsidRPr="001929C6">
        <w:rPr>
          <w:rFonts w:ascii="Times New Roman" w:eastAsia="Times New Roman" w:hAnsi="Times New Roman" w:cs="Times New Roman"/>
          <w:color w:val="000000" w:themeColor="text1"/>
          <w:sz w:val="28"/>
          <w:szCs w:val="28"/>
        </w:rPr>
        <w:fldChar w:fldCharType="end"/>
      </w:r>
      <w:bookmarkEnd w:id="14"/>
      <w:r w:rsidRPr="001929C6">
        <w:rPr>
          <w:rFonts w:ascii="Times New Roman" w:eastAsia="Times New Roman" w:hAnsi="Times New Roman" w:cs="Times New Roman"/>
          <w:color w:val="000000" w:themeColor="text1"/>
          <w:sz w:val="28"/>
          <w:szCs w:val="28"/>
          <w:lang w:val="en-US"/>
        </w:rPr>
        <w:t>).</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r w:rsidRPr="001929C6">
        <w:rPr>
          <w:rFonts w:ascii="Times New Roman" w:eastAsia="Times New Roman" w:hAnsi="Times New Roman" w:cs="Times New Roman"/>
          <w:noProof/>
          <w:color w:val="000000" w:themeColor="text1"/>
          <w:sz w:val="28"/>
          <w:szCs w:val="28"/>
        </w:rPr>
        <w:lastRenderedPageBreak/>
        <w:drawing>
          <wp:inline distT="0" distB="0" distL="0" distR="0" wp14:anchorId="7C0DB4DC" wp14:editId="34E04DF7">
            <wp:extent cx="3673475" cy="1749425"/>
            <wp:effectExtent l="0" t="0" r="3175" b="3175"/>
            <wp:docPr id="41" name="Рисунок 41" descr="Fi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 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673475" cy="1749425"/>
                    </a:xfrm>
                    <a:prstGeom prst="rect">
                      <a:avLst/>
                    </a:prstGeom>
                    <a:noFill/>
                    <a:ln>
                      <a:noFill/>
                    </a:ln>
                  </pic:spPr>
                </pic:pic>
              </a:graphicData>
            </a:graphic>
          </wp:inline>
        </w:drawing>
      </w:r>
    </w:p>
    <w:p w:rsidR="00223C92" w:rsidRPr="001929C6" w:rsidRDefault="002072B2" w:rsidP="003E5908">
      <w:pPr>
        <w:numPr>
          <w:ilvl w:val="0"/>
          <w:numId w:val="34"/>
        </w:numPr>
        <w:tabs>
          <w:tab w:val="left" w:pos="426"/>
        </w:tabs>
        <w:spacing w:after="0" w:line="240" w:lineRule="auto"/>
        <w:ind w:left="0" w:firstLine="454"/>
        <w:contextualSpacing/>
        <w:jc w:val="both"/>
        <w:rPr>
          <w:rFonts w:ascii="Times New Roman" w:eastAsia="Times New Roman" w:hAnsi="Times New Roman" w:cs="Times New Roman"/>
          <w:color w:val="000000" w:themeColor="text1"/>
          <w:sz w:val="28"/>
          <w:szCs w:val="28"/>
          <w:lang w:val="en-US"/>
        </w:rPr>
      </w:pPr>
      <w:hyperlink r:id="rId264" w:tgtFrame="_blank" w:tooltip="Download high-res image (331KB)" w:history="1">
        <w:r w:rsidR="00223C92" w:rsidRPr="001929C6">
          <w:rPr>
            <w:rFonts w:ascii="Times New Roman" w:eastAsia="Times New Roman" w:hAnsi="Times New Roman" w:cs="Times New Roman"/>
            <w:color w:val="000000" w:themeColor="text1"/>
            <w:sz w:val="28"/>
            <w:szCs w:val="28"/>
            <w:lang w:val="en-US"/>
          </w:rPr>
          <w:t>Download : Download high-res image (331KB)</w:t>
        </w:r>
      </w:hyperlink>
    </w:p>
    <w:p w:rsidR="00223C92" w:rsidRPr="001929C6" w:rsidRDefault="002072B2" w:rsidP="003E5908">
      <w:pPr>
        <w:numPr>
          <w:ilvl w:val="0"/>
          <w:numId w:val="34"/>
        </w:numPr>
        <w:tabs>
          <w:tab w:val="left" w:pos="426"/>
        </w:tabs>
        <w:spacing w:after="0" w:line="240" w:lineRule="auto"/>
        <w:ind w:left="0" w:firstLine="454"/>
        <w:contextualSpacing/>
        <w:jc w:val="both"/>
        <w:rPr>
          <w:rFonts w:ascii="Times New Roman" w:eastAsia="Times New Roman" w:hAnsi="Times New Roman" w:cs="Times New Roman"/>
          <w:color w:val="000000" w:themeColor="text1"/>
          <w:sz w:val="28"/>
          <w:szCs w:val="28"/>
        </w:rPr>
      </w:pPr>
      <w:hyperlink r:id="rId265" w:tgtFrame="_blank" w:tooltip="Download full-size image" w:history="1">
        <w:proofErr w:type="spellStart"/>
        <w:r w:rsidR="00223C92" w:rsidRPr="001929C6">
          <w:rPr>
            <w:rFonts w:ascii="Times New Roman" w:eastAsia="Times New Roman" w:hAnsi="Times New Roman" w:cs="Times New Roman"/>
            <w:color w:val="000000" w:themeColor="text1"/>
            <w:sz w:val="28"/>
            <w:szCs w:val="28"/>
          </w:rPr>
          <w:t>Download</w:t>
        </w:r>
        <w:proofErr w:type="spellEnd"/>
        <w:proofErr w:type="gramStart"/>
        <w:r w:rsidR="00223C92" w:rsidRPr="001929C6">
          <w:rPr>
            <w:rFonts w:ascii="Times New Roman" w:eastAsia="Times New Roman" w:hAnsi="Times New Roman" w:cs="Times New Roman"/>
            <w:color w:val="000000" w:themeColor="text1"/>
            <w:sz w:val="28"/>
            <w:szCs w:val="28"/>
          </w:rPr>
          <w:t xml:space="preserve"> :</w:t>
        </w:r>
        <w:proofErr w:type="gramEnd"/>
        <w:r w:rsidR="00223C92" w:rsidRPr="001929C6">
          <w:rPr>
            <w:rFonts w:ascii="Times New Roman" w:eastAsia="Times New Roman" w:hAnsi="Times New Roman" w:cs="Times New Roman"/>
            <w:color w:val="000000" w:themeColor="text1"/>
            <w:sz w:val="28"/>
            <w:szCs w:val="28"/>
          </w:rPr>
          <w:t> </w:t>
        </w:r>
        <w:proofErr w:type="spellStart"/>
        <w:r w:rsidR="00223C92" w:rsidRPr="001929C6">
          <w:rPr>
            <w:rFonts w:ascii="Times New Roman" w:eastAsia="Times New Roman" w:hAnsi="Times New Roman" w:cs="Times New Roman"/>
            <w:color w:val="000000" w:themeColor="text1"/>
            <w:sz w:val="28"/>
            <w:szCs w:val="28"/>
          </w:rPr>
          <w:t>Download</w:t>
        </w:r>
        <w:proofErr w:type="spellEnd"/>
        <w:r w:rsidR="00223C92" w:rsidRPr="001929C6">
          <w:rPr>
            <w:rFonts w:ascii="Times New Roman" w:eastAsia="Times New Roman" w:hAnsi="Times New Roman" w:cs="Times New Roman"/>
            <w:color w:val="000000" w:themeColor="text1"/>
            <w:sz w:val="28"/>
            <w:szCs w:val="28"/>
          </w:rPr>
          <w:t xml:space="preserve"> </w:t>
        </w:r>
        <w:proofErr w:type="spellStart"/>
        <w:r w:rsidR="00223C92" w:rsidRPr="001929C6">
          <w:rPr>
            <w:rFonts w:ascii="Times New Roman" w:eastAsia="Times New Roman" w:hAnsi="Times New Roman" w:cs="Times New Roman"/>
            <w:color w:val="000000" w:themeColor="text1"/>
            <w:sz w:val="28"/>
            <w:szCs w:val="28"/>
          </w:rPr>
          <w:t>full-size</w:t>
        </w:r>
        <w:proofErr w:type="spellEnd"/>
        <w:r w:rsidR="00223C92" w:rsidRPr="001929C6">
          <w:rPr>
            <w:rFonts w:ascii="Times New Roman" w:eastAsia="Times New Roman" w:hAnsi="Times New Roman" w:cs="Times New Roman"/>
            <w:color w:val="000000" w:themeColor="text1"/>
            <w:sz w:val="28"/>
            <w:szCs w:val="28"/>
          </w:rPr>
          <w:t xml:space="preserve"> </w:t>
        </w:r>
        <w:proofErr w:type="spellStart"/>
        <w:r w:rsidR="00223C92" w:rsidRPr="001929C6">
          <w:rPr>
            <w:rFonts w:ascii="Times New Roman" w:eastAsia="Times New Roman" w:hAnsi="Times New Roman" w:cs="Times New Roman"/>
            <w:color w:val="000000" w:themeColor="text1"/>
            <w:sz w:val="28"/>
            <w:szCs w:val="28"/>
          </w:rPr>
          <w:t>image</w:t>
        </w:r>
        <w:proofErr w:type="spellEnd"/>
      </w:hyperlink>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roofErr w:type="gramStart"/>
      <w:r w:rsidRPr="001929C6">
        <w:rPr>
          <w:rFonts w:ascii="Times New Roman" w:eastAsia="Times New Roman" w:hAnsi="Times New Roman" w:cs="Times New Roman"/>
          <w:color w:val="000000" w:themeColor="text1"/>
          <w:sz w:val="28"/>
          <w:szCs w:val="28"/>
          <w:lang w:val="en-US"/>
        </w:rPr>
        <w:t>Fig. 2.</w:t>
      </w:r>
      <w:proofErr w:type="gramEnd"/>
      <w:r w:rsidRPr="001929C6">
        <w:rPr>
          <w:rFonts w:ascii="Times New Roman" w:eastAsia="Times New Roman" w:hAnsi="Times New Roman" w:cs="Times New Roman"/>
          <w:color w:val="000000" w:themeColor="text1"/>
          <w:sz w:val="28"/>
          <w:szCs w:val="28"/>
          <w:lang w:val="en-US"/>
        </w:rPr>
        <w:t> </w:t>
      </w:r>
      <w:proofErr w:type="gramStart"/>
      <w:r w:rsidRPr="001929C6">
        <w:rPr>
          <w:rFonts w:ascii="Times New Roman" w:eastAsia="Times New Roman" w:hAnsi="Times New Roman" w:cs="Times New Roman"/>
          <w:color w:val="000000" w:themeColor="text1"/>
          <w:sz w:val="28"/>
          <w:szCs w:val="28"/>
          <w:lang w:val="en-US"/>
        </w:rPr>
        <w:t xml:space="preserve">Annual rainfall for the </w:t>
      </w:r>
      <w:proofErr w:type="spellStart"/>
      <w:r w:rsidRPr="001929C6">
        <w:rPr>
          <w:rFonts w:ascii="Times New Roman" w:eastAsia="Times New Roman" w:hAnsi="Times New Roman" w:cs="Times New Roman"/>
          <w:color w:val="000000" w:themeColor="text1"/>
          <w:sz w:val="28"/>
          <w:szCs w:val="28"/>
          <w:lang w:val="en-US"/>
        </w:rPr>
        <w:t>Nqoe</w:t>
      </w:r>
      <w:proofErr w:type="spellEnd"/>
      <w:r w:rsidRPr="001929C6">
        <w:rPr>
          <w:rFonts w:ascii="Times New Roman" w:eastAsia="Times New Roman" w:hAnsi="Times New Roman" w:cs="Times New Roman"/>
          <w:color w:val="000000" w:themeColor="text1"/>
          <w:sz w:val="28"/>
          <w:szCs w:val="28"/>
          <w:lang w:val="en-US"/>
        </w:rPr>
        <w:t xml:space="preserve"> Catchment (St Peters Mission) from 1990 to 2004.</w:t>
      </w:r>
      <w:proofErr w:type="gramEnd"/>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t>The dominant geology of the catchment is </w:t>
      </w:r>
      <w:hyperlink r:id="rId266" w:tooltip="Learn more about Basalt from ScienceDirect's AI-generated Topic Pages" w:history="1">
        <w:r w:rsidRPr="001929C6">
          <w:rPr>
            <w:rFonts w:ascii="Times New Roman" w:eastAsia="Times New Roman" w:hAnsi="Times New Roman" w:cs="Times New Roman"/>
            <w:color w:val="000000" w:themeColor="text1"/>
            <w:sz w:val="28"/>
            <w:szCs w:val="28"/>
            <w:lang w:val="en-US"/>
          </w:rPr>
          <w:t>basalt</w:t>
        </w:r>
      </w:hyperlink>
      <w:r w:rsidRPr="001929C6">
        <w:rPr>
          <w:rFonts w:ascii="Times New Roman" w:eastAsia="Times New Roman" w:hAnsi="Times New Roman" w:cs="Times New Roman"/>
          <w:color w:val="000000" w:themeColor="text1"/>
          <w:sz w:val="28"/>
          <w:szCs w:val="28"/>
          <w:lang w:val="en-US"/>
        </w:rPr>
        <w:t> of the Lesotho formation which forms the upper reaches of the catchment (</w:t>
      </w:r>
      <w:bookmarkStart w:id="15" w:name="bf0015"/>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"f0015"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Fig. 3</w:t>
      </w:r>
      <w:r w:rsidR="00E271E6" w:rsidRPr="001929C6">
        <w:rPr>
          <w:rFonts w:ascii="Times New Roman" w:eastAsia="Times New Roman" w:hAnsi="Times New Roman" w:cs="Times New Roman"/>
          <w:color w:val="000000" w:themeColor="text1"/>
          <w:sz w:val="28"/>
          <w:szCs w:val="28"/>
        </w:rPr>
        <w:fldChar w:fldCharType="end"/>
      </w:r>
      <w:bookmarkEnd w:id="15"/>
      <w:r w:rsidRPr="001929C6">
        <w:rPr>
          <w:rFonts w:ascii="Times New Roman" w:eastAsia="Times New Roman" w:hAnsi="Times New Roman" w:cs="Times New Roman"/>
          <w:color w:val="000000" w:themeColor="text1"/>
          <w:sz w:val="28"/>
          <w:szCs w:val="28"/>
          <w:lang w:val="en-US"/>
        </w:rPr>
        <w:t>). Massive fine-grained </w:t>
      </w:r>
      <w:hyperlink r:id="rId267" w:tooltip="Learn more about Sandstone from ScienceDirect's AI-generated Topic Pages" w:history="1">
        <w:r w:rsidRPr="001929C6">
          <w:rPr>
            <w:rFonts w:ascii="Times New Roman" w:eastAsia="Times New Roman" w:hAnsi="Times New Roman" w:cs="Times New Roman"/>
            <w:color w:val="000000" w:themeColor="text1"/>
            <w:sz w:val="28"/>
            <w:szCs w:val="28"/>
            <w:lang w:val="en-US"/>
          </w:rPr>
          <w:t>sandstones</w:t>
        </w:r>
      </w:hyperlink>
      <w:r w:rsidRPr="001929C6">
        <w:rPr>
          <w:rFonts w:ascii="Times New Roman" w:eastAsia="Times New Roman" w:hAnsi="Times New Roman" w:cs="Times New Roman"/>
          <w:color w:val="000000" w:themeColor="text1"/>
          <w:sz w:val="28"/>
          <w:szCs w:val="28"/>
          <w:lang w:val="en-US"/>
        </w:rPr>
        <w:t xml:space="preserve"> of the </w:t>
      </w:r>
      <w:proofErr w:type="spellStart"/>
      <w:r w:rsidRPr="001929C6">
        <w:rPr>
          <w:rFonts w:ascii="Times New Roman" w:eastAsia="Times New Roman" w:hAnsi="Times New Roman" w:cs="Times New Roman"/>
          <w:color w:val="000000" w:themeColor="text1"/>
          <w:sz w:val="28"/>
          <w:szCs w:val="28"/>
          <w:lang w:val="en-US"/>
        </w:rPr>
        <w:t>Clarens</w:t>
      </w:r>
      <w:proofErr w:type="spellEnd"/>
      <w:r w:rsidRPr="001929C6">
        <w:rPr>
          <w:rFonts w:ascii="Times New Roman" w:eastAsia="Times New Roman" w:hAnsi="Times New Roman" w:cs="Times New Roman"/>
          <w:color w:val="000000" w:themeColor="text1"/>
          <w:sz w:val="28"/>
          <w:szCs w:val="28"/>
          <w:lang w:val="en-US"/>
        </w:rPr>
        <w:t xml:space="preserve"> formation (</w:t>
      </w:r>
      <w:hyperlink r:id="rId268" w:anchor="bib3" w:history="1">
        <w:r w:rsidRPr="001929C6">
          <w:rPr>
            <w:rFonts w:ascii="Times New Roman" w:eastAsia="Times New Roman" w:hAnsi="Times New Roman" w:cs="Times New Roman"/>
            <w:color w:val="000000" w:themeColor="text1"/>
            <w:sz w:val="28"/>
            <w:szCs w:val="28"/>
            <w:lang w:val="en-US"/>
          </w:rPr>
          <w:t>Bailey, 2013</w:t>
        </w:r>
      </w:hyperlink>
      <w:bookmarkEnd w:id="12"/>
      <w:r w:rsidRPr="001929C6">
        <w:rPr>
          <w:rFonts w:ascii="Times New Roman" w:eastAsia="Times New Roman" w:hAnsi="Times New Roman" w:cs="Times New Roman"/>
          <w:color w:val="000000" w:themeColor="text1"/>
          <w:sz w:val="28"/>
          <w:szCs w:val="28"/>
          <w:lang w:val="en-US"/>
        </w:rPr>
        <w:t>), predominate in the lower catchment and at the location of the `</w:t>
      </w:r>
      <w:proofErr w:type="spellStart"/>
      <w:r w:rsidRPr="001929C6">
        <w:rPr>
          <w:rFonts w:ascii="Times New Roman" w:eastAsia="Times New Roman" w:hAnsi="Times New Roman" w:cs="Times New Roman"/>
          <w:color w:val="000000" w:themeColor="text1"/>
          <w:sz w:val="28"/>
          <w:szCs w:val="28"/>
          <w:lang w:val="en-US"/>
        </w:rPr>
        <w:t>Muela</w:t>
      </w:r>
      <w:proofErr w:type="spellEnd"/>
      <w:r w:rsidRPr="001929C6">
        <w:rPr>
          <w:rFonts w:ascii="Times New Roman" w:eastAsia="Times New Roman" w:hAnsi="Times New Roman" w:cs="Times New Roman"/>
          <w:color w:val="000000" w:themeColor="text1"/>
          <w:sz w:val="28"/>
          <w:szCs w:val="28"/>
          <w:lang w:val="en-US"/>
        </w:rPr>
        <w:t xml:space="preserve"> Dam (</w:t>
      </w:r>
      <w:hyperlink r:id="rId269" w:anchor="bib28" w:history="1">
        <w:r w:rsidRPr="001929C6">
          <w:rPr>
            <w:rFonts w:ascii="Times New Roman" w:eastAsia="Times New Roman" w:hAnsi="Times New Roman" w:cs="Times New Roman"/>
            <w:color w:val="000000" w:themeColor="text1"/>
            <w:sz w:val="28"/>
            <w:szCs w:val="28"/>
            <w:lang w:val="en-US"/>
          </w:rPr>
          <w:t>Wallis (1992)</w:t>
        </w:r>
      </w:hyperlink>
      <w:bookmarkEnd w:id="11"/>
      <w:r w:rsidRPr="001929C6">
        <w:rPr>
          <w:rFonts w:ascii="Times New Roman" w:eastAsia="Times New Roman" w:hAnsi="Times New Roman" w:cs="Times New Roman"/>
          <w:color w:val="000000" w:themeColor="text1"/>
          <w:sz w:val="28"/>
          <w:szCs w:val="28"/>
          <w:lang w:val="en-US"/>
        </w:rPr>
        <w:t>, </w:t>
      </w:r>
      <w:bookmarkStart w:id="16" w:name="bbib22"/>
      <w:proofErr w:type="spellStart"/>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"bib22"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Panagos</w:t>
      </w:r>
      <w:proofErr w:type="spellEnd"/>
      <w:r w:rsidRPr="001929C6">
        <w:rPr>
          <w:rFonts w:ascii="Times New Roman" w:eastAsia="Times New Roman" w:hAnsi="Times New Roman" w:cs="Times New Roman"/>
          <w:color w:val="000000" w:themeColor="text1"/>
          <w:sz w:val="28"/>
          <w:szCs w:val="28"/>
          <w:lang w:val="en-US"/>
        </w:rPr>
        <w:t xml:space="preserve">, Jones, </w:t>
      </w:r>
      <w:proofErr w:type="spellStart"/>
      <w:r w:rsidRPr="001929C6">
        <w:rPr>
          <w:rFonts w:ascii="Times New Roman" w:eastAsia="Times New Roman" w:hAnsi="Times New Roman" w:cs="Times New Roman"/>
          <w:color w:val="000000" w:themeColor="text1"/>
          <w:sz w:val="28"/>
          <w:szCs w:val="28"/>
          <w:lang w:val="en-US"/>
        </w:rPr>
        <w:t>Bosco</w:t>
      </w:r>
      <w:proofErr w:type="spellEnd"/>
      <w:r w:rsidRPr="001929C6">
        <w:rPr>
          <w:rFonts w:ascii="Times New Roman" w:eastAsia="Times New Roman" w:hAnsi="Times New Roman" w:cs="Times New Roman"/>
          <w:color w:val="000000" w:themeColor="text1"/>
          <w:sz w:val="28"/>
          <w:szCs w:val="28"/>
          <w:lang w:val="en-US"/>
        </w:rPr>
        <w:t xml:space="preserve">, &amp; </w:t>
      </w:r>
      <w:proofErr w:type="spellStart"/>
      <w:r w:rsidRPr="001929C6">
        <w:rPr>
          <w:rFonts w:ascii="Times New Roman" w:eastAsia="Times New Roman" w:hAnsi="Times New Roman" w:cs="Times New Roman"/>
          <w:color w:val="000000" w:themeColor="text1"/>
          <w:sz w:val="28"/>
          <w:szCs w:val="28"/>
          <w:lang w:val="en-US"/>
        </w:rPr>
        <w:t>Senthil</w:t>
      </w:r>
      <w:proofErr w:type="spellEnd"/>
      <w:r w:rsidRPr="001929C6">
        <w:rPr>
          <w:rFonts w:ascii="Times New Roman" w:eastAsia="Times New Roman" w:hAnsi="Times New Roman" w:cs="Times New Roman"/>
          <w:color w:val="000000" w:themeColor="text1"/>
          <w:sz w:val="28"/>
          <w:szCs w:val="28"/>
          <w:lang w:val="en-US"/>
        </w:rPr>
        <w:t xml:space="preserve"> (2011)</w:t>
      </w:r>
      <w:r w:rsidR="00E271E6" w:rsidRPr="001929C6">
        <w:rPr>
          <w:rFonts w:ascii="Times New Roman" w:eastAsia="Times New Roman" w:hAnsi="Times New Roman" w:cs="Times New Roman"/>
          <w:color w:val="000000" w:themeColor="text1"/>
          <w:sz w:val="28"/>
          <w:szCs w:val="28"/>
        </w:rPr>
        <w:fldChar w:fldCharType="end"/>
      </w:r>
      <w:bookmarkEnd w:id="16"/>
      <w:r w:rsidRPr="001929C6">
        <w:rPr>
          <w:rFonts w:ascii="Times New Roman" w:eastAsia="Times New Roman" w:hAnsi="Times New Roman" w:cs="Times New Roman"/>
          <w:color w:val="000000" w:themeColor="text1"/>
          <w:sz w:val="28"/>
          <w:szCs w:val="28"/>
          <w:lang w:val="en-US"/>
        </w:rPr>
        <w:t>).</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r w:rsidRPr="001929C6">
        <w:rPr>
          <w:rFonts w:ascii="Times New Roman" w:eastAsia="Times New Roman" w:hAnsi="Times New Roman" w:cs="Times New Roman"/>
          <w:noProof/>
          <w:color w:val="000000" w:themeColor="text1"/>
          <w:sz w:val="28"/>
          <w:szCs w:val="28"/>
        </w:rPr>
        <w:drawing>
          <wp:inline distT="0" distB="0" distL="0" distR="0" wp14:anchorId="1C1BC1E4" wp14:editId="6FEA1467">
            <wp:extent cx="3673475" cy="4754880"/>
            <wp:effectExtent l="0" t="0" r="3175" b="7620"/>
            <wp:docPr id="42" name="Рисунок 42"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 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673475" cy="4754880"/>
                    </a:xfrm>
                    <a:prstGeom prst="rect">
                      <a:avLst/>
                    </a:prstGeom>
                    <a:noFill/>
                    <a:ln>
                      <a:noFill/>
                    </a:ln>
                  </pic:spPr>
                </pic:pic>
              </a:graphicData>
            </a:graphic>
          </wp:inline>
        </w:drawing>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proofErr w:type="gramStart"/>
      <w:r w:rsidRPr="001929C6">
        <w:rPr>
          <w:rFonts w:ascii="Times New Roman" w:eastAsia="Times New Roman" w:hAnsi="Times New Roman" w:cs="Times New Roman"/>
          <w:color w:val="000000" w:themeColor="text1"/>
          <w:sz w:val="28"/>
          <w:szCs w:val="28"/>
          <w:lang w:val="en-US"/>
        </w:rPr>
        <w:t>Fig. 3.</w:t>
      </w:r>
      <w:proofErr w:type="gramEnd"/>
      <w:r w:rsidRPr="001929C6">
        <w:rPr>
          <w:rFonts w:ascii="Times New Roman" w:eastAsia="Times New Roman" w:hAnsi="Times New Roman" w:cs="Times New Roman"/>
          <w:color w:val="000000" w:themeColor="text1"/>
          <w:sz w:val="28"/>
          <w:szCs w:val="28"/>
          <w:lang w:val="en-US"/>
        </w:rPr>
        <w:t> </w:t>
      </w:r>
      <w:proofErr w:type="gramStart"/>
      <w:r w:rsidRPr="001929C6">
        <w:rPr>
          <w:rFonts w:ascii="Times New Roman" w:eastAsia="Times New Roman" w:hAnsi="Times New Roman" w:cs="Times New Roman"/>
          <w:color w:val="000000" w:themeColor="text1"/>
          <w:sz w:val="28"/>
          <w:szCs w:val="28"/>
          <w:lang w:val="en-US"/>
        </w:rPr>
        <w:t xml:space="preserve">Geology map of the area around the </w:t>
      </w:r>
      <w:proofErr w:type="spellStart"/>
      <w:r w:rsidRPr="001929C6">
        <w:rPr>
          <w:rFonts w:ascii="Times New Roman" w:eastAsia="Times New Roman" w:hAnsi="Times New Roman" w:cs="Times New Roman"/>
          <w:color w:val="000000" w:themeColor="text1"/>
          <w:sz w:val="28"/>
          <w:szCs w:val="28"/>
          <w:lang w:val="en-US"/>
        </w:rPr>
        <w:t>Nqoe</w:t>
      </w:r>
      <w:proofErr w:type="spellEnd"/>
      <w:r w:rsidRPr="001929C6">
        <w:rPr>
          <w:rFonts w:ascii="Times New Roman" w:eastAsia="Times New Roman" w:hAnsi="Times New Roman" w:cs="Times New Roman"/>
          <w:color w:val="000000" w:themeColor="text1"/>
          <w:sz w:val="28"/>
          <w:szCs w:val="28"/>
          <w:lang w:val="en-US"/>
        </w:rPr>
        <w:t xml:space="preserve"> River catchment.</w:t>
      </w:r>
      <w:proofErr w:type="gramEnd"/>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b/>
          <w:bCs/>
          <w:color w:val="000000" w:themeColor="text1"/>
          <w:sz w:val="28"/>
          <w:szCs w:val="28"/>
          <w:lang w:val="en-US"/>
        </w:rPr>
        <w:t>Source:</w:t>
      </w:r>
      <w:r w:rsidRPr="001929C6">
        <w:rPr>
          <w:rFonts w:ascii="Times New Roman" w:eastAsia="Times New Roman" w:hAnsi="Times New Roman" w:cs="Times New Roman"/>
          <w:color w:val="000000" w:themeColor="text1"/>
          <w:sz w:val="28"/>
          <w:szCs w:val="28"/>
          <w:lang w:val="en-US"/>
        </w:rPr>
        <w:t> Ministry of Mines and Geology (1982), Department of Water Affairs, and Land Use Planning Lesotho</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lang w:val="en-US"/>
        </w:rPr>
      </w:pPr>
      <w:r w:rsidRPr="001929C6">
        <w:rPr>
          <w:rFonts w:ascii="Times New Roman" w:eastAsia="Times New Roman" w:hAnsi="Times New Roman" w:cs="Times New Roman"/>
          <w:color w:val="000000" w:themeColor="text1"/>
          <w:sz w:val="28"/>
          <w:szCs w:val="28"/>
          <w:lang w:val="en-US"/>
        </w:rPr>
        <w:lastRenderedPageBreak/>
        <w:t>The Lesotho </w:t>
      </w:r>
      <w:hyperlink r:id="rId271" w:tooltip="Learn more about Soil Associations from ScienceDirect's AI-generated Topic Pages" w:history="1">
        <w:r w:rsidRPr="001929C6">
          <w:rPr>
            <w:rFonts w:ascii="Times New Roman" w:eastAsia="Times New Roman" w:hAnsi="Times New Roman" w:cs="Times New Roman"/>
            <w:color w:val="000000" w:themeColor="text1"/>
            <w:sz w:val="28"/>
            <w:szCs w:val="28"/>
            <w:lang w:val="en-US"/>
          </w:rPr>
          <w:t>soil association</w:t>
        </w:r>
      </w:hyperlink>
      <w:r w:rsidRPr="001929C6">
        <w:rPr>
          <w:rFonts w:ascii="Times New Roman" w:eastAsia="Times New Roman" w:hAnsi="Times New Roman" w:cs="Times New Roman"/>
          <w:color w:val="000000" w:themeColor="text1"/>
          <w:sz w:val="28"/>
          <w:szCs w:val="28"/>
          <w:lang w:val="en-US"/>
        </w:rPr>
        <w:t> map (</w:t>
      </w:r>
      <w:bookmarkStart w:id="17" w:name="bbib12"/>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"bib12"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Land &amp; Soil Conservation Department, 2014</w:t>
      </w:r>
      <w:r w:rsidR="00E271E6" w:rsidRPr="001929C6">
        <w:rPr>
          <w:rFonts w:ascii="Times New Roman" w:eastAsia="Times New Roman" w:hAnsi="Times New Roman" w:cs="Times New Roman"/>
          <w:color w:val="000000" w:themeColor="text1"/>
          <w:sz w:val="28"/>
          <w:szCs w:val="28"/>
        </w:rPr>
        <w:fldChar w:fldCharType="end"/>
      </w:r>
      <w:bookmarkEnd w:id="17"/>
      <w:r w:rsidRPr="001929C6">
        <w:rPr>
          <w:rFonts w:ascii="Times New Roman" w:eastAsia="Times New Roman" w:hAnsi="Times New Roman" w:cs="Times New Roman"/>
          <w:color w:val="000000" w:themeColor="text1"/>
          <w:sz w:val="28"/>
          <w:szCs w:val="28"/>
          <w:lang w:val="en-US"/>
        </w:rPr>
        <w:t xml:space="preserve">), categorizes the soils of the catchment as </w:t>
      </w:r>
      <w:proofErr w:type="spellStart"/>
      <w:r w:rsidRPr="001929C6">
        <w:rPr>
          <w:rFonts w:ascii="Times New Roman" w:eastAsia="Times New Roman" w:hAnsi="Times New Roman" w:cs="Times New Roman"/>
          <w:color w:val="000000" w:themeColor="text1"/>
          <w:sz w:val="28"/>
          <w:szCs w:val="28"/>
          <w:lang w:val="en-US"/>
        </w:rPr>
        <w:t>Fersiallitic</w:t>
      </w:r>
      <w:proofErr w:type="spellEnd"/>
      <w:r w:rsidRPr="001929C6">
        <w:rPr>
          <w:rFonts w:ascii="Times New Roman" w:eastAsia="Times New Roman" w:hAnsi="Times New Roman" w:cs="Times New Roman"/>
          <w:color w:val="000000" w:themeColor="text1"/>
          <w:sz w:val="28"/>
          <w:szCs w:val="28"/>
          <w:lang w:val="en-US"/>
        </w:rPr>
        <w:t xml:space="preserve"> soils (coarse silt-loam); </w:t>
      </w:r>
      <w:proofErr w:type="spellStart"/>
      <w:r w:rsidR="00E271E6" w:rsidRPr="001929C6">
        <w:rPr>
          <w:sz w:val="28"/>
          <w:szCs w:val="28"/>
        </w:rPr>
        <w:fldChar w:fldCharType="begin"/>
      </w:r>
      <w:r w:rsidR="00567CA5" w:rsidRPr="001929C6">
        <w:rPr>
          <w:sz w:val="28"/>
          <w:szCs w:val="28"/>
          <w:lang w:val="en-US"/>
        </w:rPr>
        <w:instrText xml:space="preserve"> HYPERLINK "https://www.sciencedirect.com/topics/earth-and-planetary-sciences/lithosol" \o "Learn more about Lithosol from ScienceDirect's AI-generated Topic Pages" </w:instrText>
      </w:r>
      <w:r w:rsidR="00E271E6" w:rsidRPr="001929C6">
        <w:rPr>
          <w:sz w:val="28"/>
          <w:szCs w:val="28"/>
        </w:rPr>
        <w:fldChar w:fldCharType="separate"/>
      </w:r>
      <w:r w:rsidRPr="001929C6">
        <w:rPr>
          <w:rFonts w:ascii="Times New Roman" w:eastAsia="Times New Roman" w:hAnsi="Times New Roman" w:cs="Times New Roman"/>
          <w:color w:val="000000" w:themeColor="text1"/>
          <w:sz w:val="28"/>
          <w:szCs w:val="28"/>
          <w:lang w:val="en-US"/>
        </w:rPr>
        <w:t>Lithosols</w:t>
      </w:r>
      <w:proofErr w:type="spellEnd"/>
      <w:r w:rsidR="00E271E6" w:rsidRPr="001929C6">
        <w:rPr>
          <w:rFonts w:ascii="Times New Roman" w:eastAsia="Times New Roman" w:hAnsi="Times New Roman" w:cs="Times New Roman"/>
          <w:color w:val="000000" w:themeColor="text1"/>
          <w:sz w:val="28"/>
          <w:szCs w:val="28"/>
          <w:lang w:val="en-US"/>
        </w:rPr>
        <w:fldChar w:fldCharType="end"/>
      </w:r>
      <w:r w:rsidRPr="001929C6">
        <w:rPr>
          <w:rFonts w:ascii="Times New Roman" w:eastAsia="Times New Roman" w:hAnsi="Times New Roman" w:cs="Times New Roman"/>
          <w:color w:val="000000" w:themeColor="text1"/>
          <w:sz w:val="28"/>
          <w:szCs w:val="28"/>
          <w:lang w:val="en-US"/>
        </w:rPr>
        <w:t> on Ferro magnesium / </w:t>
      </w:r>
      <w:hyperlink r:id="rId272" w:tooltip="Learn more about Sedimentary Rocks from ScienceDirect's AI-generated Topic Pages" w:history="1">
        <w:r w:rsidRPr="001929C6">
          <w:rPr>
            <w:rFonts w:ascii="Times New Roman" w:eastAsia="Times New Roman" w:hAnsi="Times New Roman" w:cs="Times New Roman"/>
            <w:color w:val="000000" w:themeColor="text1"/>
            <w:sz w:val="28"/>
            <w:szCs w:val="28"/>
            <w:lang w:val="en-US"/>
          </w:rPr>
          <w:t>sedimentary rocks</w:t>
        </w:r>
      </w:hyperlink>
      <w:r w:rsidRPr="001929C6">
        <w:rPr>
          <w:rFonts w:ascii="Times New Roman" w:eastAsia="Times New Roman" w:hAnsi="Times New Roman" w:cs="Times New Roman"/>
          <w:color w:val="000000" w:themeColor="text1"/>
          <w:sz w:val="28"/>
          <w:szCs w:val="28"/>
          <w:lang w:val="en-US"/>
        </w:rPr>
        <w:t xml:space="preserve"> (gravelly silt loam); </w:t>
      </w:r>
      <w:proofErr w:type="spellStart"/>
      <w:r w:rsidRPr="001929C6">
        <w:rPr>
          <w:rFonts w:ascii="Times New Roman" w:eastAsia="Times New Roman" w:hAnsi="Times New Roman" w:cs="Times New Roman"/>
          <w:color w:val="000000" w:themeColor="text1"/>
          <w:sz w:val="28"/>
          <w:szCs w:val="28"/>
          <w:lang w:val="en-US"/>
        </w:rPr>
        <w:t>Lithosols</w:t>
      </w:r>
      <w:proofErr w:type="spellEnd"/>
      <w:r w:rsidRPr="001929C6">
        <w:rPr>
          <w:rFonts w:ascii="Times New Roman" w:eastAsia="Times New Roman" w:hAnsi="Times New Roman" w:cs="Times New Roman"/>
          <w:color w:val="000000" w:themeColor="text1"/>
          <w:sz w:val="28"/>
          <w:szCs w:val="28"/>
          <w:lang w:val="en-US"/>
        </w:rPr>
        <w:t xml:space="preserve"> on lava (very coarse gravelly silt loam); </w:t>
      </w:r>
      <w:proofErr w:type="spellStart"/>
      <w:r w:rsidRPr="001929C6">
        <w:rPr>
          <w:rFonts w:ascii="Times New Roman" w:eastAsia="Times New Roman" w:hAnsi="Times New Roman" w:cs="Times New Roman"/>
          <w:color w:val="000000" w:themeColor="text1"/>
          <w:sz w:val="28"/>
          <w:szCs w:val="28"/>
          <w:lang w:val="en-US"/>
        </w:rPr>
        <w:t>Lithosols</w:t>
      </w:r>
      <w:proofErr w:type="spellEnd"/>
      <w:r w:rsidRPr="001929C6">
        <w:rPr>
          <w:rFonts w:ascii="Times New Roman" w:eastAsia="Times New Roman" w:hAnsi="Times New Roman" w:cs="Times New Roman"/>
          <w:color w:val="000000" w:themeColor="text1"/>
          <w:sz w:val="28"/>
          <w:szCs w:val="28"/>
          <w:lang w:val="en-US"/>
        </w:rPr>
        <w:t xml:space="preserve"> on lava / </w:t>
      </w:r>
      <w:proofErr w:type="spellStart"/>
      <w:r w:rsidRPr="001929C6">
        <w:rPr>
          <w:rFonts w:ascii="Times New Roman" w:eastAsia="Times New Roman" w:hAnsi="Times New Roman" w:cs="Times New Roman"/>
          <w:color w:val="000000" w:themeColor="text1"/>
          <w:sz w:val="28"/>
          <w:szCs w:val="28"/>
          <w:lang w:val="en-US"/>
        </w:rPr>
        <w:t>calcimorphic</w:t>
      </w:r>
      <w:proofErr w:type="spellEnd"/>
      <w:r w:rsidRPr="001929C6">
        <w:rPr>
          <w:rFonts w:ascii="Times New Roman" w:eastAsia="Times New Roman" w:hAnsi="Times New Roman" w:cs="Times New Roman"/>
          <w:color w:val="000000" w:themeColor="text1"/>
          <w:sz w:val="28"/>
          <w:szCs w:val="28"/>
          <w:lang w:val="en-US"/>
        </w:rPr>
        <w:t xml:space="preserve"> soils (coarse gravelly silt loam); and </w:t>
      </w:r>
      <w:proofErr w:type="spellStart"/>
      <w:r w:rsidR="00E271E6" w:rsidRPr="001929C6">
        <w:rPr>
          <w:sz w:val="28"/>
          <w:szCs w:val="28"/>
        </w:rPr>
        <w:fldChar w:fldCharType="begin"/>
      </w:r>
      <w:r w:rsidR="00567CA5" w:rsidRPr="001929C6">
        <w:rPr>
          <w:sz w:val="28"/>
          <w:szCs w:val="28"/>
          <w:lang w:val="en-US"/>
        </w:rPr>
        <w:instrText xml:space="preserve"> HYPERLINK "https://www.sciencedirect.com/topics/earth-and-planetary-sciences/vertisol" \o "Learn more about Vertisol from ScienceDirect's AI-generated Topic Pages" </w:instrText>
      </w:r>
      <w:r w:rsidR="00E271E6" w:rsidRPr="001929C6">
        <w:rPr>
          <w:sz w:val="28"/>
          <w:szCs w:val="28"/>
        </w:rPr>
        <w:fldChar w:fldCharType="separate"/>
      </w:r>
      <w:r w:rsidRPr="001929C6">
        <w:rPr>
          <w:rFonts w:ascii="Times New Roman" w:eastAsia="Times New Roman" w:hAnsi="Times New Roman" w:cs="Times New Roman"/>
          <w:color w:val="000000" w:themeColor="text1"/>
          <w:sz w:val="28"/>
          <w:szCs w:val="28"/>
          <w:lang w:val="en-US"/>
        </w:rPr>
        <w:t>Vertisols</w:t>
      </w:r>
      <w:proofErr w:type="spellEnd"/>
      <w:r w:rsidR="00E271E6" w:rsidRPr="001929C6">
        <w:rPr>
          <w:rFonts w:ascii="Times New Roman" w:eastAsia="Times New Roman" w:hAnsi="Times New Roman" w:cs="Times New Roman"/>
          <w:color w:val="000000" w:themeColor="text1"/>
          <w:sz w:val="28"/>
          <w:szCs w:val="28"/>
          <w:lang w:val="en-US"/>
        </w:rPr>
        <w:fldChar w:fldCharType="end"/>
      </w:r>
      <w:r w:rsidRPr="001929C6">
        <w:rPr>
          <w:rFonts w:ascii="Times New Roman" w:eastAsia="Times New Roman" w:hAnsi="Times New Roman" w:cs="Times New Roman"/>
          <w:color w:val="000000" w:themeColor="text1"/>
          <w:sz w:val="28"/>
          <w:szCs w:val="28"/>
          <w:lang w:val="en-US"/>
        </w:rPr>
        <w:t xml:space="preserve"> / </w:t>
      </w:r>
      <w:proofErr w:type="spellStart"/>
      <w:r w:rsidRPr="001929C6">
        <w:rPr>
          <w:rFonts w:ascii="Times New Roman" w:eastAsia="Times New Roman" w:hAnsi="Times New Roman" w:cs="Times New Roman"/>
          <w:color w:val="000000" w:themeColor="text1"/>
          <w:sz w:val="28"/>
          <w:szCs w:val="28"/>
          <w:lang w:val="en-US"/>
        </w:rPr>
        <w:t>calcimorphic</w:t>
      </w:r>
      <w:proofErr w:type="spellEnd"/>
      <w:r w:rsidRPr="001929C6">
        <w:rPr>
          <w:rFonts w:ascii="Times New Roman" w:eastAsia="Times New Roman" w:hAnsi="Times New Roman" w:cs="Times New Roman"/>
          <w:color w:val="000000" w:themeColor="text1"/>
          <w:sz w:val="28"/>
          <w:szCs w:val="28"/>
          <w:lang w:val="en-US"/>
        </w:rPr>
        <w:t xml:space="preserve"> soils (medium silt loam) (</w:t>
      </w:r>
      <w:bookmarkStart w:id="18" w:name="bf0020"/>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"f0020"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Fig. 4</w:t>
      </w:r>
      <w:r w:rsidR="00E271E6" w:rsidRPr="001929C6">
        <w:rPr>
          <w:rFonts w:ascii="Times New Roman" w:eastAsia="Times New Roman" w:hAnsi="Times New Roman" w:cs="Times New Roman"/>
          <w:color w:val="000000" w:themeColor="text1"/>
          <w:sz w:val="28"/>
          <w:szCs w:val="28"/>
        </w:rPr>
        <w:fldChar w:fldCharType="end"/>
      </w:r>
      <w:r w:rsidRPr="001929C6">
        <w:rPr>
          <w:rFonts w:ascii="Times New Roman" w:eastAsia="Times New Roman" w:hAnsi="Times New Roman" w:cs="Times New Roman"/>
          <w:color w:val="000000" w:themeColor="text1"/>
          <w:sz w:val="28"/>
          <w:szCs w:val="28"/>
          <w:lang w:val="en-US"/>
        </w:rPr>
        <w:t>). The distribution of different land-use / cover types within the catchment, derived from satellite imagery via Google-Earth, is also shown in </w:t>
      </w:r>
      <w:hyperlink r:id="rId273" w:anchor="f0020" w:history="1">
        <w:r w:rsidRPr="001929C6">
          <w:rPr>
            <w:rFonts w:ascii="Times New Roman" w:eastAsia="Times New Roman" w:hAnsi="Times New Roman" w:cs="Times New Roman"/>
            <w:color w:val="000000" w:themeColor="text1"/>
            <w:sz w:val="28"/>
            <w:szCs w:val="28"/>
            <w:lang w:val="en-US"/>
          </w:rPr>
          <w:t>Fig. 4</w:t>
        </w:r>
      </w:hyperlink>
      <w:r w:rsidRPr="001929C6">
        <w:rPr>
          <w:rFonts w:ascii="Times New Roman" w:eastAsia="Times New Roman" w:hAnsi="Times New Roman" w:cs="Times New Roman"/>
          <w:color w:val="000000" w:themeColor="text1"/>
          <w:sz w:val="28"/>
          <w:szCs w:val="28"/>
          <w:lang w:val="en-US"/>
        </w:rPr>
        <w:t xml:space="preserve">. Land use / cover types were visually identified on Google-Earth </w:t>
      </w:r>
      <w:proofErr w:type="spellStart"/>
      <w:r w:rsidRPr="001929C6">
        <w:rPr>
          <w:rFonts w:ascii="Times New Roman" w:eastAsia="Times New Roman" w:hAnsi="Times New Roman" w:cs="Times New Roman"/>
          <w:color w:val="000000" w:themeColor="text1"/>
          <w:sz w:val="28"/>
          <w:szCs w:val="28"/>
          <w:lang w:val="en-US"/>
        </w:rPr>
        <w:t>satelite</w:t>
      </w:r>
      <w:proofErr w:type="spellEnd"/>
      <w:r w:rsidRPr="001929C6">
        <w:rPr>
          <w:rFonts w:ascii="Times New Roman" w:eastAsia="Times New Roman" w:hAnsi="Times New Roman" w:cs="Times New Roman"/>
          <w:color w:val="000000" w:themeColor="text1"/>
          <w:sz w:val="28"/>
          <w:szCs w:val="28"/>
          <w:lang w:val="en-US"/>
        </w:rPr>
        <w:t xml:space="preserve"> images. Still in Google-Earth, a polygon boundary was drawn using visual assessment to enclose each land-use / cover type and then stored in different folders created in Google-Earth. Each folder contains polygons of the same land-use / cover. Each of these land-use / cover folders were saved as </w:t>
      </w:r>
      <w:proofErr w:type="spellStart"/>
      <w:r w:rsidRPr="001929C6">
        <w:rPr>
          <w:rFonts w:ascii="Times New Roman" w:eastAsia="Times New Roman" w:hAnsi="Times New Roman" w:cs="Times New Roman"/>
          <w:color w:val="000000" w:themeColor="text1"/>
          <w:sz w:val="28"/>
          <w:szCs w:val="28"/>
          <w:lang w:val="en-US"/>
        </w:rPr>
        <w:t>kmz</w:t>
      </w:r>
      <w:proofErr w:type="spellEnd"/>
      <w:r w:rsidRPr="001929C6">
        <w:rPr>
          <w:rFonts w:ascii="Times New Roman" w:eastAsia="Times New Roman" w:hAnsi="Times New Roman" w:cs="Times New Roman"/>
          <w:color w:val="000000" w:themeColor="text1"/>
          <w:sz w:val="28"/>
          <w:szCs w:val="28"/>
          <w:lang w:val="en-US"/>
        </w:rPr>
        <w:t xml:space="preserve"> file types which were then imported into ArcMap10x to create </w:t>
      </w:r>
      <w:proofErr w:type="spellStart"/>
      <w:r w:rsidRPr="001929C6">
        <w:rPr>
          <w:rFonts w:ascii="Times New Roman" w:eastAsia="Times New Roman" w:hAnsi="Times New Roman" w:cs="Times New Roman"/>
          <w:color w:val="000000" w:themeColor="text1"/>
          <w:sz w:val="28"/>
          <w:szCs w:val="28"/>
          <w:lang w:val="en-US"/>
        </w:rPr>
        <w:t>shapefiles</w:t>
      </w:r>
      <w:proofErr w:type="spellEnd"/>
      <w:r w:rsidRPr="001929C6">
        <w:rPr>
          <w:rFonts w:ascii="Times New Roman" w:eastAsia="Times New Roman" w:hAnsi="Times New Roman" w:cs="Times New Roman"/>
          <w:color w:val="000000" w:themeColor="text1"/>
          <w:sz w:val="28"/>
          <w:szCs w:val="28"/>
          <w:lang w:val="en-US"/>
        </w:rPr>
        <w:t xml:space="preserve"> for the land-use / cover maps. In </w:t>
      </w:r>
      <w:hyperlink r:id="rId274" w:anchor="f0020" w:history="1">
        <w:r w:rsidRPr="001929C6">
          <w:rPr>
            <w:rFonts w:ascii="Times New Roman" w:eastAsia="Times New Roman" w:hAnsi="Times New Roman" w:cs="Times New Roman"/>
            <w:color w:val="000000" w:themeColor="text1"/>
            <w:sz w:val="28"/>
            <w:szCs w:val="28"/>
            <w:lang w:val="en-US"/>
          </w:rPr>
          <w:t>Fig. 4</w:t>
        </w:r>
      </w:hyperlink>
      <w:bookmarkEnd w:id="18"/>
      <w:r w:rsidRPr="001929C6">
        <w:rPr>
          <w:rFonts w:ascii="Times New Roman" w:eastAsia="Times New Roman" w:hAnsi="Times New Roman" w:cs="Times New Roman"/>
          <w:color w:val="000000" w:themeColor="text1"/>
          <w:sz w:val="28"/>
          <w:szCs w:val="28"/>
          <w:lang w:val="en-US"/>
        </w:rPr>
        <w:t>, it can be seen that the dominant land-use / cover in the catchment is ‘grassland’ (communal rangelands), which is found predominantly on steeper slopes and in areas of high relief. ‘Croplands’ dominate areas of lower slope and low relief, even though some are still on very steep slope and high relief as depicted in </w:t>
      </w:r>
      <w:bookmarkStart w:id="19" w:name="bf0070"/>
      <w:r w:rsidR="00E271E6" w:rsidRPr="001929C6">
        <w:rPr>
          <w:rFonts w:ascii="Times New Roman" w:eastAsia="Times New Roman" w:hAnsi="Times New Roman" w:cs="Times New Roman"/>
          <w:color w:val="000000" w:themeColor="text1"/>
          <w:sz w:val="28"/>
          <w:szCs w:val="28"/>
        </w:rPr>
        <w:fldChar w:fldCharType="begin"/>
      </w:r>
      <w:r w:rsidRPr="001929C6">
        <w:rPr>
          <w:rFonts w:ascii="Times New Roman" w:eastAsia="Times New Roman" w:hAnsi="Times New Roman" w:cs="Times New Roman"/>
          <w:color w:val="000000" w:themeColor="text1"/>
          <w:sz w:val="28"/>
          <w:szCs w:val="28"/>
          <w:lang w:val="en-US"/>
        </w:rPr>
        <w:instrText xml:space="preserve"> HYPERLINK "https://www.sciencedirect.com/science/article/pii/S2095633916300041" \l "f0070" </w:instrText>
      </w:r>
      <w:r w:rsidR="00E271E6" w:rsidRPr="001929C6">
        <w:rPr>
          <w:rFonts w:ascii="Times New Roman" w:eastAsia="Times New Roman" w:hAnsi="Times New Roman" w:cs="Times New Roman"/>
          <w:color w:val="000000" w:themeColor="text1"/>
          <w:sz w:val="28"/>
          <w:szCs w:val="28"/>
        </w:rPr>
        <w:fldChar w:fldCharType="separate"/>
      </w:r>
      <w:r w:rsidRPr="001929C6">
        <w:rPr>
          <w:rFonts w:ascii="Times New Roman" w:eastAsia="Times New Roman" w:hAnsi="Times New Roman" w:cs="Times New Roman"/>
          <w:color w:val="000000" w:themeColor="text1"/>
          <w:sz w:val="28"/>
          <w:szCs w:val="28"/>
          <w:lang w:val="en-US"/>
        </w:rPr>
        <w:t>Plate 1</w:t>
      </w:r>
      <w:r w:rsidR="00E271E6" w:rsidRPr="001929C6">
        <w:rPr>
          <w:rFonts w:ascii="Times New Roman" w:eastAsia="Times New Roman" w:hAnsi="Times New Roman" w:cs="Times New Roman"/>
          <w:color w:val="000000" w:themeColor="text1"/>
          <w:sz w:val="28"/>
          <w:szCs w:val="28"/>
        </w:rPr>
        <w:fldChar w:fldCharType="end"/>
      </w:r>
      <w:bookmarkEnd w:id="19"/>
      <w:r w:rsidRPr="001929C6">
        <w:rPr>
          <w:rFonts w:ascii="Times New Roman" w:eastAsia="Times New Roman" w:hAnsi="Times New Roman" w:cs="Times New Roman"/>
          <w:color w:val="000000" w:themeColor="text1"/>
          <w:sz w:val="28"/>
          <w:szCs w:val="28"/>
          <w:lang w:val="en-US"/>
        </w:rPr>
        <w:t>.</w:t>
      </w:r>
    </w:p>
    <w:p w:rsidR="00223C92" w:rsidRPr="001929C6" w:rsidRDefault="00223C92" w:rsidP="003E5908">
      <w:pPr>
        <w:tabs>
          <w:tab w:val="left" w:pos="426"/>
        </w:tabs>
        <w:spacing w:after="0" w:line="240" w:lineRule="auto"/>
        <w:ind w:firstLine="454"/>
        <w:contextualSpacing/>
        <w:jc w:val="both"/>
        <w:rPr>
          <w:rFonts w:ascii="Times New Roman" w:eastAsia="Times New Roman" w:hAnsi="Times New Roman" w:cs="Times New Roman"/>
          <w:color w:val="000000" w:themeColor="text1"/>
          <w:sz w:val="28"/>
          <w:szCs w:val="28"/>
        </w:rPr>
      </w:pPr>
      <w:r w:rsidRPr="001929C6">
        <w:rPr>
          <w:rFonts w:ascii="Times New Roman" w:eastAsia="Times New Roman" w:hAnsi="Times New Roman" w:cs="Times New Roman"/>
          <w:noProof/>
          <w:color w:val="000000" w:themeColor="text1"/>
          <w:sz w:val="28"/>
          <w:szCs w:val="28"/>
        </w:rPr>
        <w:drawing>
          <wp:inline distT="0" distB="0" distL="0" distR="0" wp14:anchorId="021DA5B0" wp14:editId="466A0490">
            <wp:extent cx="4842510" cy="3928110"/>
            <wp:effectExtent l="0" t="0" r="0" b="0"/>
            <wp:docPr id="43" name="Рисунок 43" descr="Fi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 4"/>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842510" cy="3928110"/>
                    </a:xfrm>
                    <a:prstGeom prst="rect">
                      <a:avLst/>
                    </a:prstGeom>
                    <a:noFill/>
                    <a:ln>
                      <a:noFill/>
                    </a:ln>
                  </pic:spPr>
                </pic:pic>
              </a:graphicData>
            </a:graphic>
          </wp:inline>
        </w:drawing>
      </w:r>
    </w:p>
    <w:p w:rsidR="00223C92" w:rsidRPr="001929C6" w:rsidRDefault="00223C92"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rPr>
      </w:pPr>
    </w:p>
    <w:p w:rsidR="00223C92" w:rsidRPr="001929C6" w:rsidRDefault="00E97F08"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lang w:val="en-US"/>
        </w:rPr>
      </w:pPr>
      <w:r w:rsidRPr="001929C6">
        <w:rPr>
          <w:rFonts w:ascii="Times New Roman" w:hAnsi="Times New Roman" w:cs="Times New Roman"/>
          <w:b/>
          <w:color w:val="000000" w:themeColor="text1"/>
          <w:sz w:val="28"/>
          <w:szCs w:val="28"/>
          <w:lang w:val="en-US"/>
        </w:rPr>
        <w:t>Control questions:</w:t>
      </w:r>
    </w:p>
    <w:p w:rsidR="00A17A75" w:rsidRPr="001929C6" w:rsidRDefault="00A17A75" w:rsidP="003E5908">
      <w:pPr>
        <w:tabs>
          <w:tab w:val="left" w:pos="426"/>
        </w:tabs>
        <w:spacing w:after="0" w:line="240" w:lineRule="auto"/>
        <w:ind w:firstLine="454"/>
        <w:contextualSpacing/>
        <w:jc w:val="both"/>
        <w:rPr>
          <w:rFonts w:ascii="Times New Roman" w:hAnsi="Times New Roman" w:cs="Times New Roman"/>
          <w:b/>
          <w:color w:val="000000" w:themeColor="text1"/>
          <w:sz w:val="28"/>
          <w:szCs w:val="28"/>
        </w:rPr>
      </w:pPr>
    </w:p>
    <w:p w:rsidR="00223C92" w:rsidRPr="001929C6" w:rsidRDefault="00223C92" w:rsidP="003E5908">
      <w:pPr>
        <w:pStyle w:val="a4"/>
        <w:numPr>
          <w:ilvl w:val="0"/>
          <w:numId w:val="3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Drinking water. Requirements for their quality.</w:t>
      </w:r>
    </w:p>
    <w:p w:rsidR="00223C92" w:rsidRPr="001929C6" w:rsidRDefault="00223C92" w:rsidP="003E5908">
      <w:pPr>
        <w:pStyle w:val="a4"/>
        <w:numPr>
          <w:ilvl w:val="0"/>
          <w:numId w:val="3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Physical properties of underground waters, their singularity. Exceptional properties of underground water.</w:t>
      </w:r>
    </w:p>
    <w:p w:rsidR="00223C92" w:rsidRPr="004F6CE7" w:rsidRDefault="00223C92" w:rsidP="003E5908">
      <w:pPr>
        <w:pStyle w:val="a4"/>
        <w:numPr>
          <w:ilvl w:val="0"/>
          <w:numId w:val="35"/>
        </w:numPr>
        <w:tabs>
          <w:tab w:val="left" w:pos="426"/>
        </w:tabs>
        <w:spacing w:after="0" w:line="240" w:lineRule="auto"/>
        <w:ind w:left="0" w:firstLine="454"/>
        <w:jc w:val="both"/>
        <w:rPr>
          <w:rFonts w:ascii="Times New Roman" w:hAnsi="Times New Roman" w:cs="Times New Roman"/>
          <w:color w:val="000000" w:themeColor="text1"/>
          <w:sz w:val="28"/>
          <w:szCs w:val="28"/>
          <w:lang w:val="en-US"/>
        </w:rPr>
      </w:pPr>
      <w:r w:rsidRPr="001929C6">
        <w:rPr>
          <w:rFonts w:ascii="Times New Roman" w:hAnsi="Times New Roman" w:cs="Times New Roman"/>
          <w:color w:val="000000" w:themeColor="text1"/>
          <w:sz w:val="28"/>
          <w:szCs w:val="28"/>
          <w:lang w:val="en-US"/>
        </w:rPr>
        <w:t>The salinity of the water. Raisins and isochoric</w:t>
      </w:r>
    </w:p>
    <w:p w:rsidR="004F6CE7" w:rsidRPr="0043509A" w:rsidRDefault="0043509A" w:rsidP="004F6CE7">
      <w:pPr>
        <w:tabs>
          <w:tab w:val="left" w:pos="426"/>
        </w:tabs>
        <w:spacing w:after="0" w:line="240" w:lineRule="auto"/>
        <w:jc w:val="both"/>
        <w:rPr>
          <w:rFonts w:ascii="Times New Roman" w:hAnsi="Times New Roman" w:cs="Times New Roman"/>
          <w:color w:val="000000" w:themeColor="text1"/>
          <w:sz w:val="28"/>
          <w:szCs w:val="28"/>
          <w:lang w:val="en-US"/>
        </w:rPr>
      </w:pPr>
      <w:r w:rsidRPr="0043509A">
        <w:rPr>
          <w:rStyle w:val="alt-edited"/>
          <w:rFonts w:ascii="Times New Roman" w:hAnsi="Times New Roman" w:cs="Times New Roman"/>
          <w:sz w:val="24"/>
          <w:szCs w:val="24"/>
          <w:lang w:val="en-US"/>
        </w:rPr>
        <w:lastRenderedPageBreak/>
        <w:t>The system for assessing students' knowledge</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79"/>
        <w:gridCol w:w="806"/>
        <w:gridCol w:w="953"/>
        <w:gridCol w:w="6276"/>
      </w:tblGrid>
      <w:tr w:rsidR="004F6CE7" w:rsidRPr="007B1485" w:rsidTr="00796C77">
        <w:tc>
          <w:tcPr>
            <w:tcW w:w="993" w:type="dxa"/>
          </w:tcPr>
          <w:p w:rsidR="004F6CE7" w:rsidRPr="007B1485" w:rsidRDefault="004F6CE7" w:rsidP="00796C77">
            <w:pPr>
              <w:spacing w:after="0" w:line="240" w:lineRule="auto"/>
              <w:jc w:val="center"/>
              <w:rPr>
                <w:rFonts w:ascii="Times New Roman" w:hAnsi="Times New Roman" w:cs="Times New Roman"/>
                <w:bCs/>
              </w:rPr>
            </w:pPr>
            <w:proofErr w:type="spellStart"/>
            <w:r w:rsidRPr="007B1485">
              <w:rPr>
                <w:rStyle w:val="shorttext"/>
                <w:rFonts w:ascii="Times New Roman" w:hAnsi="Times New Roman" w:cs="Times New Roman"/>
              </w:rPr>
              <w:t>Evaluationbylettersystem</w:t>
            </w:r>
            <w:proofErr w:type="spellEnd"/>
          </w:p>
        </w:tc>
        <w:tc>
          <w:tcPr>
            <w:tcW w:w="1179" w:type="dxa"/>
          </w:tcPr>
          <w:p w:rsidR="004F6CE7" w:rsidRPr="007B1485" w:rsidRDefault="004F6CE7" w:rsidP="00796C77">
            <w:pPr>
              <w:spacing w:after="0" w:line="240" w:lineRule="auto"/>
              <w:jc w:val="center"/>
              <w:rPr>
                <w:rFonts w:ascii="Times New Roman" w:hAnsi="Times New Roman" w:cs="Times New Roman"/>
                <w:bCs/>
              </w:rPr>
            </w:pPr>
            <w:r w:rsidRPr="007B1485">
              <w:rPr>
                <w:rStyle w:val="shorttext"/>
                <w:rFonts w:ascii="Times New Roman" w:hAnsi="Times New Roman" w:cs="Times New Roman"/>
                <w:lang w:val="en-US"/>
              </w:rPr>
              <w:t xml:space="preserve">Numeral </w:t>
            </w:r>
            <w:proofErr w:type="spellStart"/>
            <w:r w:rsidRPr="007B1485">
              <w:rPr>
                <w:rStyle w:val="shorttext"/>
                <w:rFonts w:ascii="Times New Roman" w:hAnsi="Times New Roman" w:cs="Times New Roman"/>
              </w:rPr>
              <w:t>equivalentofpoints</w:t>
            </w:r>
            <w:proofErr w:type="spellEnd"/>
          </w:p>
        </w:tc>
        <w:tc>
          <w:tcPr>
            <w:tcW w:w="806" w:type="dxa"/>
          </w:tcPr>
          <w:p w:rsidR="004F6CE7" w:rsidRPr="007B1485" w:rsidRDefault="004F6CE7" w:rsidP="00796C77">
            <w:pPr>
              <w:spacing w:after="0" w:line="240" w:lineRule="auto"/>
              <w:jc w:val="center"/>
              <w:rPr>
                <w:rFonts w:ascii="Times New Roman" w:hAnsi="Times New Roman" w:cs="Times New Roman"/>
                <w:bCs/>
                <w:lang w:val="en-US"/>
              </w:rPr>
            </w:pPr>
            <w:r w:rsidRPr="007B1485">
              <w:rPr>
                <w:rFonts w:ascii="Times New Roman" w:hAnsi="Times New Roman" w:cs="Times New Roman"/>
                <w:bCs/>
              </w:rPr>
              <w:t>%-</w:t>
            </w:r>
            <w:r w:rsidRPr="007B1485">
              <w:rPr>
                <w:rFonts w:ascii="Times New Roman" w:hAnsi="Times New Roman" w:cs="Times New Roman"/>
                <w:bCs/>
                <w:lang w:val="en-US"/>
              </w:rPr>
              <w:t xml:space="preserve"> content</w:t>
            </w:r>
          </w:p>
        </w:tc>
        <w:tc>
          <w:tcPr>
            <w:tcW w:w="953" w:type="dxa"/>
          </w:tcPr>
          <w:p w:rsidR="004F6CE7" w:rsidRPr="007B1485" w:rsidRDefault="004F6CE7" w:rsidP="00796C77">
            <w:pPr>
              <w:spacing w:after="0" w:line="240" w:lineRule="auto"/>
              <w:ind w:left="-148" w:right="-108"/>
              <w:jc w:val="center"/>
              <w:rPr>
                <w:rFonts w:ascii="Times New Roman" w:hAnsi="Times New Roman" w:cs="Times New Roman"/>
                <w:bCs/>
                <w:lang w:val="en-US"/>
              </w:rPr>
            </w:pPr>
            <w:r w:rsidRPr="007B1485">
              <w:rPr>
                <w:rStyle w:val="shorttext"/>
                <w:rFonts w:ascii="Times New Roman" w:hAnsi="Times New Roman" w:cs="Times New Roman"/>
                <w:lang w:val="en-US"/>
              </w:rPr>
              <w:t>Evaluation according to the traditional system</w:t>
            </w:r>
          </w:p>
        </w:tc>
        <w:tc>
          <w:tcPr>
            <w:tcW w:w="6276" w:type="dxa"/>
          </w:tcPr>
          <w:p w:rsidR="004F6CE7" w:rsidRPr="007B1485" w:rsidRDefault="004F6CE7" w:rsidP="00796C77">
            <w:pPr>
              <w:spacing w:after="0" w:line="240" w:lineRule="auto"/>
              <w:jc w:val="center"/>
              <w:rPr>
                <w:rFonts w:ascii="Times New Roman" w:hAnsi="Times New Roman" w:cs="Times New Roman"/>
                <w:bCs/>
                <w:lang w:val="en-US"/>
              </w:rPr>
            </w:pPr>
            <w:r w:rsidRPr="007B1485">
              <w:rPr>
                <w:rStyle w:val="alt-edited"/>
                <w:rFonts w:ascii="Times New Roman" w:hAnsi="Times New Roman" w:cs="Times New Roman"/>
                <w:lang w:val="en-US"/>
              </w:rPr>
              <w:t>Criteria for assessing students' knowledge</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А</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4,0</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95-100</w:t>
            </w:r>
          </w:p>
        </w:tc>
        <w:tc>
          <w:tcPr>
            <w:tcW w:w="953" w:type="dxa"/>
            <w:vMerge w:val="restart"/>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lang w:val="en-US"/>
              </w:rPr>
            </w:pPr>
            <w:r w:rsidRPr="007B1485">
              <w:rPr>
                <w:rFonts w:ascii="Times New Roman" w:hAnsi="Times New Roman" w:cs="Times New Roman"/>
                <w:bCs/>
                <w:lang w:val="en-US"/>
              </w:rPr>
              <w:t>Excellent</w:t>
            </w:r>
          </w:p>
        </w:tc>
        <w:tc>
          <w:tcPr>
            <w:tcW w:w="6276" w:type="dxa"/>
          </w:tcPr>
          <w:p w:rsidR="004F6CE7" w:rsidRPr="007B1485" w:rsidRDefault="004F6CE7" w:rsidP="00796C77">
            <w:pPr>
              <w:spacing w:after="0" w:line="240" w:lineRule="auto"/>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hAnsi="Times New Roman" w:cs="Times New Roman"/>
                <w:lang w:val="en-US"/>
              </w:rPr>
            </w:pPr>
            <w:r w:rsidRPr="007B1485">
              <w:rPr>
                <w:rFonts w:ascii="Times New Roman" w:hAnsi="Times New Roman" w:cs="Times New Roman"/>
                <w:lang w:val="en-US"/>
              </w:rPr>
              <w:t>- a deep and lasting assimilation of program material</w:t>
            </w:r>
            <w:r w:rsidRPr="007B1485">
              <w:rPr>
                <w:rFonts w:ascii="Times New Roman" w:hAnsi="Times New Roman" w:cs="Times New Roman"/>
                <w:lang w:val="en-US"/>
              </w:rPr>
              <w:br/>
              <w:t>- complete, consistent, competent and logically presented answers for all types of activities;</w:t>
            </w:r>
            <w:r w:rsidRPr="007B1485">
              <w:rPr>
                <w:rFonts w:ascii="Times New Roman" w:hAnsi="Times New Roman" w:cs="Times New Roman"/>
                <w:lang w:val="en-US"/>
              </w:rPr>
              <w:br/>
              <w:t>- Ability to freely cope with the tasks;</w:t>
            </w:r>
            <w:r w:rsidRPr="007B1485">
              <w:rPr>
                <w:rFonts w:ascii="Times New Roman" w:hAnsi="Times New Roman" w:cs="Times New Roman"/>
                <w:lang w:val="en-US"/>
              </w:rPr>
              <w:br/>
              <w:t>- correct, well-founded decisions,</w:t>
            </w:r>
            <w:r w:rsidRPr="007B1485">
              <w:rPr>
                <w:rFonts w:ascii="Times New Roman" w:hAnsi="Times New Roman" w:cs="Times New Roman"/>
                <w:lang w:val="en-US"/>
              </w:rPr>
              <w:br/>
              <w:t>- skills in the use of information from basic and additional specialized literature in the study of discipline,</w:t>
            </w:r>
            <w:r w:rsidRPr="007B1485">
              <w:rPr>
                <w:rFonts w:ascii="Times New Roman" w:hAnsi="Times New Roman" w:cs="Times New Roman"/>
                <w:lang w:val="en-US"/>
              </w:rPr>
              <w:br/>
              <w:t>- the ability to self-systematize the program material;</w:t>
            </w:r>
            <w:r w:rsidRPr="007B1485">
              <w:rPr>
                <w:rFonts w:ascii="Times New Roman" w:hAnsi="Times New Roman" w:cs="Times New Roman"/>
                <w:lang w:val="en-US"/>
              </w:rPr>
              <w:br/>
              <w:t>- Possession of versatile skills and methods of performing all types of tasks;</w:t>
            </w:r>
            <w:r w:rsidRPr="007B1485">
              <w:rPr>
                <w:rFonts w:ascii="Times New Roman" w:hAnsi="Times New Roman" w:cs="Times New Roman"/>
                <w:lang w:val="en-US"/>
              </w:rPr>
              <w:br/>
              <w:t>- Ability to work with foreign literature and information resources of the Internet;</w:t>
            </w:r>
            <w:r w:rsidRPr="007B1485">
              <w:rPr>
                <w:rFonts w:ascii="Times New Roman" w:hAnsi="Times New Roman" w:cs="Times New Roman"/>
                <w:lang w:val="en-US"/>
              </w:rPr>
              <w:br/>
              <w:t>- Timely and high-quality execution of all types of tasks.</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А-</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3,67</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90-94</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tcPr>
          <w:p w:rsidR="004F6CE7" w:rsidRPr="007B1485" w:rsidRDefault="004F6CE7" w:rsidP="00796C77">
            <w:pPr>
              <w:spacing w:after="0" w:line="240" w:lineRule="auto"/>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pStyle w:val="ae"/>
              <w:spacing w:before="0" w:beforeAutospacing="0" w:after="0" w:afterAutospacing="0"/>
              <w:rPr>
                <w:sz w:val="22"/>
                <w:szCs w:val="22"/>
                <w:lang w:val="en-US"/>
              </w:rPr>
            </w:pPr>
            <w:r w:rsidRPr="007B1485">
              <w:rPr>
                <w:sz w:val="22"/>
                <w:szCs w:val="22"/>
                <w:lang w:val="en-US"/>
              </w:rPr>
              <w:t>- Deep assimilation of program material;</w:t>
            </w:r>
            <w:r w:rsidRPr="007B1485">
              <w:rPr>
                <w:sz w:val="22"/>
                <w:szCs w:val="22"/>
                <w:lang w:val="en-US"/>
              </w:rPr>
              <w:br/>
              <w:t>- complete, consistent and logically presented answers for all activities;</w:t>
            </w:r>
            <w:r w:rsidRPr="007B1485">
              <w:rPr>
                <w:sz w:val="22"/>
                <w:szCs w:val="22"/>
                <w:lang w:val="en-US"/>
              </w:rPr>
              <w:br/>
              <w:t>- ability to cope with the tasks;</w:t>
            </w:r>
            <w:r w:rsidRPr="007B1485">
              <w:rPr>
                <w:sz w:val="22"/>
                <w:szCs w:val="22"/>
                <w:lang w:val="en-US"/>
              </w:rPr>
              <w:br/>
              <w:t>- the right decisions,</w:t>
            </w:r>
            <w:r w:rsidRPr="007B1485">
              <w:rPr>
                <w:sz w:val="22"/>
                <w:szCs w:val="22"/>
                <w:lang w:val="en-US"/>
              </w:rPr>
              <w:br/>
              <w:t>- skills of using special literature in the study of discipline,</w:t>
            </w:r>
            <w:r w:rsidRPr="007B1485">
              <w:rPr>
                <w:sz w:val="22"/>
                <w:szCs w:val="22"/>
                <w:lang w:val="en-US"/>
              </w:rPr>
              <w:br/>
              <w:t>- the ability to self-systematize the program material;</w:t>
            </w:r>
            <w:r w:rsidRPr="007B1485">
              <w:rPr>
                <w:sz w:val="22"/>
                <w:szCs w:val="22"/>
                <w:lang w:val="en-US"/>
              </w:rPr>
              <w:br/>
              <w:t>- Possession of skills and techniques for performing all types of tasks;</w:t>
            </w:r>
            <w:r w:rsidRPr="007B1485">
              <w:rPr>
                <w:sz w:val="22"/>
                <w:szCs w:val="22"/>
                <w:lang w:val="en-US"/>
              </w:rPr>
              <w:br/>
              <w:t>- Timely execution of all types of tasks.</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В+</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3,33</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85-89</w:t>
            </w:r>
          </w:p>
        </w:tc>
        <w:tc>
          <w:tcPr>
            <w:tcW w:w="953" w:type="dxa"/>
            <w:vMerge w:val="restart"/>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lang w:val="en-US"/>
              </w:rPr>
            </w:pPr>
            <w:r w:rsidRPr="007B1485">
              <w:rPr>
                <w:rFonts w:ascii="Times New Roman" w:hAnsi="Times New Roman" w:cs="Times New Roman"/>
                <w:bCs/>
                <w:lang w:val="en-US"/>
              </w:rPr>
              <w:t>Good</w:t>
            </w:r>
          </w:p>
          <w:p w:rsidR="004F6CE7" w:rsidRPr="007B1485" w:rsidRDefault="004F6CE7" w:rsidP="00796C77">
            <w:pPr>
              <w:spacing w:after="0" w:line="240" w:lineRule="auto"/>
              <w:ind w:left="113" w:right="113"/>
              <w:jc w:val="center"/>
              <w:rPr>
                <w:rFonts w:ascii="Times New Roman" w:hAnsi="Times New Roman" w:cs="Times New Roman"/>
                <w:bCs/>
                <w:lang w:val="en-US"/>
              </w:rPr>
            </w:pPr>
          </w:p>
        </w:tc>
        <w:tc>
          <w:tcPr>
            <w:tcW w:w="6276" w:type="dxa"/>
          </w:tcPr>
          <w:p w:rsidR="004F6CE7" w:rsidRPr="007B1485" w:rsidRDefault="004F6CE7" w:rsidP="00796C77">
            <w:pPr>
              <w:spacing w:after="0" w:line="240" w:lineRule="auto"/>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hAnsi="Times New Roman" w:cs="Times New Roman"/>
                <w:lang w:val="en-US"/>
              </w:rPr>
            </w:pPr>
            <w:r w:rsidRPr="007B1485">
              <w:rPr>
                <w:rFonts w:ascii="Times New Roman" w:hAnsi="Times New Roman" w:cs="Times New Roman"/>
                <w:lang w:val="en-US"/>
              </w:rPr>
              <w:t>- assimilation of program material;</w:t>
            </w:r>
            <w:r w:rsidRPr="007B1485">
              <w:rPr>
                <w:rFonts w:ascii="Times New Roman" w:hAnsi="Times New Roman" w:cs="Times New Roman"/>
                <w:lang w:val="en-US"/>
              </w:rPr>
              <w:br/>
              <w:t>- complete, consistent, literate, without significant inaccuracies, an account of the answers for all kinds of tasks;</w:t>
            </w:r>
            <w:r w:rsidRPr="007B1485">
              <w:rPr>
                <w:rFonts w:ascii="Times New Roman" w:hAnsi="Times New Roman" w:cs="Times New Roman"/>
                <w:lang w:val="en-US"/>
              </w:rPr>
              <w:br/>
              <w:t>- correct application of theoretical knowledge</w:t>
            </w:r>
            <w:r w:rsidRPr="007B1485">
              <w:rPr>
                <w:rFonts w:ascii="Times New Roman" w:hAnsi="Times New Roman" w:cs="Times New Roman"/>
                <w:lang w:val="en-US"/>
              </w:rPr>
              <w:br/>
              <w:t>- Possession of necessary skills in the performance of applied tasks</w:t>
            </w:r>
            <w:r w:rsidRPr="007B1485">
              <w:rPr>
                <w:rFonts w:ascii="Times New Roman" w:hAnsi="Times New Roman" w:cs="Times New Roman"/>
                <w:lang w:val="en-US"/>
              </w:rPr>
              <w:br/>
              <w:t>- skills in using recommended literature in the study of discipline,</w:t>
            </w:r>
            <w:r w:rsidRPr="007B1485">
              <w:rPr>
                <w:rFonts w:ascii="Times New Roman" w:hAnsi="Times New Roman" w:cs="Times New Roman"/>
                <w:lang w:val="en-US"/>
              </w:rPr>
              <w:br/>
              <w:t>- skills of systematization of program material;</w:t>
            </w:r>
            <w:r w:rsidRPr="007B1485">
              <w:rPr>
                <w:rFonts w:ascii="Times New Roman" w:hAnsi="Times New Roman" w:cs="Times New Roman"/>
                <w:lang w:val="en-US"/>
              </w:rPr>
              <w:br/>
              <w:t>- Possession of skills and techniques for performing all types of tasks;</w:t>
            </w:r>
            <w:r w:rsidRPr="007B1485">
              <w:rPr>
                <w:rFonts w:ascii="Times New Roman" w:hAnsi="Times New Roman" w:cs="Times New Roman"/>
                <w:lang w:val="en-US"/>
              </w:rPr>
              <w:br/>
              <w:t>- Timely execution of all types of tasks.</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В</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3,0</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80-84</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tcPr>
          <w:p w:rsidR="004F6CE7" w:rsidRPr="007B1485" w:rsidRDefault="004F6CE7" w:rsidP="00796C77">
            <w:pPr>
              <w:spacing w:after="0" w:line="240" w:lineRule="auto"/>
              <w:jc w:val="both"/>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pStyle w:val="ae"/>
              <w:spacing w:before="0" w:beforeAutospacing="0" w:after="0" w:afterAutospacing="0"/>
              <w:rPr>
                <w:sz w:val="22"/>
                <w:szCs w:val="22"/>
                <w:lang w:val="en-US"/>
              </w:rPr>
            </w:pPr>
            <w:r w:rsidRPr="007B1485">
              <w:rPr>
                <w:sz w:val="22"/>
                <w:szCs w:val="22"/>
                <w:lang w:val="en-US"/>
              </w:rPr>
              <w:t>- assimilation of program material;</w:t>
            </w:r>
            <w:r w:rsidRPr="007B1485">
              <w:rPr>
                <w:sz w:val="22"/>
                <w:szCs w:val="22"/>
                <w:lang w:val="en-US"/>
              </w:rPr>
              <w:br/>
              <w:t>- a consistent presentation of the answers for all types of tasks with non-essential errors;</w:t>
            </w:r>
            <w:r w:rsidRPr="007B1485">
              <w:rPr>
                <w:sz w:val="22"/>
                <w:szCs w:val="22"/>
                <w:lang w:val="en-US"/>
              </w:rPr>
              <w:br/>
              <w:t>- skills in applying theoretical knowledge under the guidance of a teacher;</w:t>
            </w:r>
            <w:r w:rsidRPr="007B1485">
              <w:rPr>
                <w:sz w:val="22"/>
                <w:szCs w:val="22"/>
                <w:lang w:val="en-US"/>
              </w:rPr>
              <w:br/>
              <w:t>- Possession of necessary skills in performing practical tasks</w:t>
            </w:r>
            <w:r w:rsidRPr="007B1485">
              <w:rPr>
                <w:sz w:val="22"/>
                <w:szCs w:val="22"/>
                <w:lang w:val="en-US"/>
              </w:rPr>
              <w:br/>
              <w:t>- skills in using recommended literature in the study of discipline,</w:t>
            </w:r>
            <w:r w:rsidRPr="007B1485">
              <w:rPr>
                <w:sz w:val="22"/>
                <w:szCs w:val="22"/>
                <w:lang w:val="en-US"/>
              </w:rPr>
              <w:br/>
              <w:t>- skills of systematization of program material under the guidance of a teacher;</w:t>
            </w:r>
            <w:r w:rsidRPr="007B1485">
              <w:rPr>
                <w:sz w:val="22"/>
                <w:szCs w:val="22"/>
                <w:lang w:val="en-US"/>
              </w:rPr>
              <w:br/>
              <w:t>- mastering the skills of performing all kinds of tasks;</w:t>
            </w:r>
            <w:r w:rsidRPr="007B1485">
              <w:rPr>
                <w:sz w:val="22"/>
                <w:szCs w:val="22"/>
                <w:lang w:val="en-US"/>
              </w:rPr>
              <w:br/>
              <w:t>- the ability to independently correct mistakes made;</w:t>
            </w:r>
            <w:r w:rsidRPr="007B1485">
              <w:rPr>
                <w:sz w:val="22"/>
                <w:szCs w:val="22"/>
                <w:lang w:val="en-US"/>
              </w:rPr>
              <w:br/>
              <w:t>- the timely execution of all types of tasks with the elimination of errors.</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lastRenderedPageBreak/>
              <w:t>В-</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2,67</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70-79</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tcPr>
          <w:p w:rsidR="004F6CE7" w:rsidRPr="007B1485" w:rsidRDefault="004F6CE7" w:rsidP="00796C77">
            <w:pPr>
              <w:spacing w:after="0" w:line="240" w:lineRule="auto"/>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hAnsi="Times New Roman" w:cs="Times New Roman"/>
                <w:lang w:val="en-US"/>
              </w:rPr>
            </w:pPr>
            <w:r w:rsidRPr="007B1485">
              <w:rPr>
                <w:rFonts w:ascii="Times New Roman" w:hAnsi="Times New Roman" w:cs="Times New Roman"/>
                <w:lang w:val="en-US"/>
              </w:rPr>
              <w:t>- assimilation of program material;</w:t>
            </w:r>
            <w:r w:rsidRPr="007B1485">
              <w:rPr>
                <w:rFonts w:ascii="Times New Roman" w:hAnsi="Times New Roman" w:cs="Times New Roman"/>
                <w:lang w:val="en-US"/>
              </w:rPr>
              <w:br/>
              <w:t>- Ability to present answers with non-essential errors;</w:t>
            </w:r>
            <w:r w:rsidRPr="007B1485">
              <w:rPr>
                <w:rFonts w:ascii="Times New Roman" w:hAnsi="Times New Roman" w:cs="Times New Roman"/>
                <w:lang w:val="en-US"/>
              </w:rPr>
              <w:br/>
              <w:t>- skills in applying theoretical knowledge under the guidance of a teacher;</w:t>
            </w:r>
            <w:r w:rsidRPr="007B1485">
              <w:rPr>
                <w:rFonts w:ascii="Times New Roman" w:hAnsi="Times New Roman" w:cs="Times New Roman"/>
                <w:lang w:val="en-US"/>
              </w:rPr>
              <w:br/>
              <w:t>- Possession of techniques in the performance of practical tasks</w:t>
            </w:r>
            <w:r w:rsidRPr="007B1485">
              <w:rPr>
                <w:rFonts w:ascii="Times New Roman" w:hAnsi="Times New Roman" w:cs="Times New Roman"/>
                <w:lang w:val="en-US"/>
              </w:rPr>
              <w:br/>
              <w:t>- skills in using recommended literature under the guidance of a teacher</w:t>
            </w:r>
            <w:r w:rsidRPr="007B1485">
              <w:rPr>
                <w:rFonts w:ascii="Times New Roman" w:hAnsi="Times New Roman" w:cs="Times New Roman"/>
                <w:lang w:val="en-US"/>
              </w:rPr>
              <w:br/>
              <w:t>- skills of generalization of program material under the guidance of a teacher;</w:t>
            </w:r>
            <w:r w:rsidRPr="007B1485">
              <w:rPr>
                <w:rFonts w:ascii="Times New Roman" w:hAnsi="Times New Roman" w:cs="Times New Roman"/>
                <w:lang w:val="en-US"/>
              </w:rPr>
              <w:br/>
              <w:t>- the ability to correct mistakes made with the help of a teacher;</w:t>
            </w:r>
            <w:r w:rsidRPr="007B1485">
              <w:rPr>
                <w:rFonts w:ascii="Times New Roman" w:hAnsi="Times New Roman" w:cs="Times New Roman"/>
                <w:lang w:val="en-US"/>
              </w:rPr>
              <w:br/>
              <w:t>- the timely execution of all types of tasks with the elimination of errors.</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С+</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2,33</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70-74</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tcPr>
          <w:p w:rsidR="004F6CE7" w:rsidRPr="007B1485" w:rsidRDefault="004F6CE7" w:rsidP="00796C77">
            <w:pPr>
              <w:spacing w:after="0" w:line="240" w:lineRule="auto"/>
              <w:jc w:val="both"/>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eastAsia="Times New Roman" w:hAnsi="Times New Roman" w:cs="Times New Roman"/>
                <w:lang w:val="en-US"/>
              </w:rPr>
            </w:pPr>
            <w:r w:rsidRPr="007B1485">
              <w:rPr>
                <w:rFonts w:ascii="Times New Roman" w:eastAsia="Times New Roman" w:hAnsi="Times New Roman" w:cs="Times New Roman"/>
                <w:lang w:val="en-US"/>
              </w:rPr>
              <w:t>- mastering of the main material;</w:t>
            </w:r>
            <w:r w:rsidRPr="007B1485">
              <w:rPr>
                <w:rFonts w:ascii="Times New Roman" w:eastAsia="Times New Roman" w:hAnsi="Times New Roman" w:cs="Times New Roman"/>
                <w:lang w:val="en-US"/>
              </w:rPr>
              <w:br/>
              <w:t>- Inadequate formulations when responding to all kinds of tasks;</w:t>
            </w:r>
            <w:r w:rsidRPr="007B1485">
              <w:rPr>
                <w:rFonts w:ascii="Times New Roman" w:eastAsia="Times New Roman" w:hAnsi="Times New Roman" w:cs="Times New Roman"/>
                <w:lang w:val="en-US"/>
              </w:rPr>
              <w:br/>
              <w:t>- violation of the sequence in the presentation of the program material;</w:t>
            </w:r>
            <w:r w:rsidRPr="007B1485">
              <w:rPr>
                <w:rFonts w:ascii="Times New Roman" w:eastAsia="Times New Roman" w:hAnsi="Times New Roman" w:cs="Times New Roman"/>
                <w:lang w:val="en-US"/>
              </w:rPr>
              <w:br/>
              <w:t>- difficulties in self-fulfillment of practical tasks;</w:t>
            </w:r>
            <w:r w:rsidRPr="007B1485">
              <w:rPr>
                <w:rFonts w:ascii="Times New Roman" w:eastAsia="Times New Roman" w:hAnsi="Times New Roman" w:cs="Times New Roman"/>
                <w:lang w:val="en-US"/>
              </w:rPr>
              <w:br/>
              <w:t>- Possession of individual techniques in the performance of practical tasks</w:t>
            </w:r>
            <w:r w:rsidRPr="007B1485">
              <w:rPr>
                <w:rFonts w:ascii="Times New Roman" w:eastAsia="Times New Roman" w:hAnsi="Times New Roman" w:cs="Times New Roman"/>
                <w:lang w:val="en-US"/>
              </w:rPr>
              <w:br/>
              <w:t>- skills in using the literature recommended by the teacher;</w:t>
            </w:r>
            <w:r w:rsidRPr="007B1485">
              <w:rPr>
                <w:rFonts w:ascii="Times New Roman" w:eastAsia="Times New Roman" w:hAnsi="Times New Roman" w:cs="Times New Roman"/>
                <w:lang w:val="en-US"/>
              </w:rPr>
              <w:br/>
              <w:t>- skills of generalization of separate sections of program material under the guidance of a teacher;</w:t>
            </w:r>
            <w:r w:rsidRPr="007B1485">
              <w:rPr>
                <w:rFonts w:ascii="Times New Roman" w:eastAsia="Times New Roman" w:hAnsi="Times New Roman" w:cs="Times New Roman"/>
                <w:lang w:val="en-US"/>
              </w:rPr>
              <w:br/>
              <w:t>- the ability to correct major mistakes made with the help of a teacher;</w:t>
            </w:r>
            <w:r w:rsidRPr="007B1485">
              <w:rPr>
                <w:rFonts w:ascii="Times New Roman" w:eastAsia="Times New Roman" w:hAnsi="Times New Roman" w:cs="Times New Roman"/>
                <w:lang w:val="en-US"/>
              </w:rPr>
              <w:br/>
              <w:t>- execution of all types of tasks with elimination of errors.</w:t>
            </w:r>
          </w:p>
          <w:p w:rsidR="004F6CE7" w:rsidRPr="007B1485" w:rsidRDefault="004F6CE7" w:rsidP="00796C77">
            <w:pPr>
              <w:pStyle w:val="ae"/>
              <w:spacing w:before="0" w:beforeAutospacing="0" w:after="0" w:afterAutospacing="0"/>
              <w:jc w:val="both"/>
              <w:rPr>
                <w:sz w:val="22"/>
                <w:szCs w:val="22"/>
                <w:lang w:val="en-US"/>
              </w:rPr>
            </w:pPr>
          </w:p>
        </w:tc>
      </w:tr>
      <w:tr w:rsidR="004F6CE7" w:rsidRPr="007B1485" w:rsidTr="00796C77">
        <w:trPr>
          <w:trHeight w:val="276"/>
        </w:trPr>
        <w:tc>
          <w:tcPr>
            <w:tcW w:w="993" w:type="dxa"/>
            <w:vMerge w:val="restart"/>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С</w:t>
            </w:r>
          </w:p>
        </w:tc>
        <w:tc>
          <w:tcPr>
            <w:tcW w:w="1179" w:type="dxa"/>
            <w:vMerge w:val="restart"/>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2,0</w:t>
            </w:r>
          </w:p>
        </w:tc>
        <w:tc>
          <w:tcPr>
            <w:tcW w:w="806" w:type="dxa"/>
            <w:vMerge w:val="restart"/>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65-69</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vMerge w:val="restart"/>
          </w:tcPr>
          <w:p w:rsidR="004F6CE7" w:rsidRPr="007B1485" w:rsidRDefault="004F6CE7" w:rsidP="00796C77">
            <w:pPr>
              <w:spacing w:after="0" w:line="240" w:lineRule="auto"/>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hAnsi="Times New Roman" w:cs="Times New Roman"/>
                <w:lang w:val="en-US"/>
              </w:rPr>
            </w:pPr>
            <w:r w:rsidRPr="007B1485">
              <w:rPr>
                <w:rFonts w:ascii="Times New Roman" w:hAnsi="Times New Roman" w:cs="Times New Roman"/>
                <w:lang w:val="en-US"/>
              </w:rPr>
              <w:t>- mastering of the main material;</w:t>
            </w:r>
            <w:r w:rsidRPr="007B1485">
              <w:rPr>
                <w:rFonts w:ascii="Times New Roman" w:hAnsi="Times New Roman" w:cs="Times New Roman"/>
                <w:lang w:val="en-US"/>
              </w:rPr>
              <w:br/>
              <w:t>- Inadequate understanding of formulations when answering all types of assignments;</w:t>
            </w:r>
            <w:r w:rsidRPr="007B1485">
              <w:rPr>
                <w:rFonts w:ascii="Times New Roman" w:hAnsi="Times New Roman" w:cs="Times New Roman"/>
                <w:lang w:val="en-US"/>
              </w:rPr>
              <w:br/>
              <w:t>- lack of consistency in the presentation of the material;</w:t>
            </w:r>
            <w:r w:rsidRPr="007B1485">
              <w:rPr>
                <w:rFonts w:ascii="Times New Roman" w:hAnsi="Times New Roman" w:cs="Times New Roman"/>
                <w:lang w:val="en-US"/>
              </w:rPr>
              <w:br/>
              <w:t>- difficulties in self-fulfillment of practical tasks;</w:t>
            </w:r>
            <w:r w:rsidRPr="007B1485">
              <w:rPr>
                <w:rFonts w:ascii="Times New Roman" w:hAnsi="Times New Roman" w:cs="Times New Roman"/>
                <w:lang w:val="en-US"/>
              </w:rPr>
              <w:br/>
              <w:t>- Possession of separate receptions at performance of tasks</w:t>
            </w:r>
            <w:r w:rsidRPr="007B1485">
              <w:rPr>
                <w:rFonts w:ascii="Times New Roman" w:hAnsi="Times New Roman" w:cs="Times New Roman"/>
                <w:lang w:val="en-US"/>
              </w:rPr>
              <w:br/>
              <w:t>- difficulty in using the literature recommended by the teacher;</w:t>
            </w:r>
            <w:r w:rsidRPr="007B1485">
              <w:rPr>
                <w:rFonts w:ascii="Times New Roman" w:hAnsi="Times New Roman" w:cs="Times New Roman"/>
                <w:lang w:val="en-US"/>
              </w:rPr>
              <w:br/>
              <w:t>- difficulties in generalizing the individual sections of the material studied;</w:t>
            </w:r>
            <w:r w:rsidRPr="007B1485">
              <w:rPr>
                <w:rFonts w:ascii="Times New Roman" w:hAnsi="Times New Roman" w:cs="Times New Roman"/>
                <w:lang w:val="en-US"/>
              </w:rPr>
              <w:br/>
              <w:t>- the ability to correct major mistakes made with the help of a teacher;</w:t>
            </w:r>
            <w:r w:rsidRPr="007B1485">
              <w:rPr>
                <w:rFonts w:ascii="Times New Roman" w:hAnsi="Times New Roman" w:cs="Times New Roman"/>
                <w:lang w:val="en-US"/>
              </w:rPr>
              <w:br/>
              <w:t>- execution of all types of tasks with elimination of errors.</w:t>
            </w:r>
          </w:p>
        </w:tc>
      </w:tr>
      <w:tr w:rsidR="004F6CE7" w:rsidRPr="007B1485" w:rsidTr="00796C77">
        <w:trPr>
          <w:trHeight w:val="3570"/>
        </w:trPr>
        <w:tc>
          <w:tcPr>
            <w:tcW w:w="993" w:type="dxa"/>
            <w:vMerge/>
            <w:vAlign w:val="center"/>
          </w:tcPr>
          <w:p w:rsidR="004F6CE7" w:rsidRPr="007B1485" w:rsidRDefault="004F6CE7" w:rsidP="00796C77">
            <w:pPr>
              <w:spacing w:after="0" w:line="240" w:lineRule="auto"/>
              <w:jc w:val="center"/>
              <w:rPr>
                <w:rFonts w:ascii="Times New Roman" w:hAnsi="Times New Roman" w:cs="Times New Roman"/>
                <w:bCs/>
                <w:lang w:val="en-US"/>
              </w:rPr>
            </w:pPr>
          </w:p>
        </w:tc>
        <w:tc>
          <w:tcPr>
            <w:tcW w:w="1179" w:type="dxa"/>
            <w:vMerge/>
            <w:vAlign w:val="center"/>
          </w:tcPr>
          <w:p w:rsidR="004F6CE7" w:rsidRPr="007B1485" w:rsidRDefault="004F6CE7" w:rsidP="00796C77">
            <w:pPr>
              <w:spacing w:after="0" w:line="240" w:lineRule="auto"/>
              <w:jc w:val="center"/>
              <w:rPr>
                <w:rFonts w:ascii="Times New Roman" w:hAnsi="Times New Roman" w:cs="Times New Roman"/>
                <w:bCs/>
                <w:lang w:val="en-US"/>
              </w:rPr>
            </w:pPr>
          </w:p>
        </w:tc>
        <w:tc>
          <w:tcPr>
            <w:tcW w:w="806" w:type="dxa"/>
            <w:vMerge/>
            <w:vAlign w:val="center"/>
          </w:tcPr>
          <w:p w:rsidR="004F6CE7" w:rsidRPr="007B1485" w:rsidRDefault="004F6CE7" w:rsidP="00796C77">
            <w:pPr>
              <w:spacing w:after="0" w:line="240" w:lineRule="auto"/>
              <w:jc w:val="center"/>
              <w:rPr>
                <w:rFonts w:ascii="Times New Roman" w:hAnsi="Times New Roman" w:cs="Times New Roman"/>
                <w:bCs/>
                <w:lang w:val="en-US"/>
              </w:rPr>
            </w:pPr>
          </w:p>
        </w:tc>
        <w:tc>
          <w:tcPr>
            <w:tcW w:w="953" w:type="dxa"/>
            <w:vMerge w:val="restart"/>
            <w:textDirection w:val="btLr"/>
            <w:vAlign w:val="center"/>
          </w:tcPr>
          <w:p w:rsidR="004F6CE7" w:rsidRPr="007B1485" w:rsidRDefault="004F6CE7" w:rsidP="00796C77">
            <w:pPr>
              <w:spacing w:after="0" w:line="240" w:lineRule="auto"/>
              <w:rPr>
                <w:rFonts w:ascii="Times New Roman" w:hAnsi="Times New Roman" w:cs="Times New Roman"/>
                <w:bCs/>
                <w:lang w:val="en-US"/>
              </w:rPr>
            </w:pPr>
          </w:p>
          <w:p w:rsidR="004F6CE7" w:rsidRPr="007B1485" w:rsidRDefault="004F6CE7" w:rsidP="00796C77">
            <w:pPr>
              <w:spacing w:after="0" w:line="240" w:lineRule="auto"/>
              <w:ind w:left="113" w:right="113"/>
              <w:jc w:val="center"/>
              <w:rPr>
                <w:rFonts w:ascii="Times New Roman" w:hAnsi="Times New Roman" w:cs="Times New Roman"/>
                <w:bCs/>
              </w:rPr>
            </w:pPr>
            <w:proofErr w:type="spellStart"/>
            <w:r w:rsidRPr="007B1485">
              <w:rPr>
                <w:rFonts w:ascii="Times New Roman" w:hAnsi="Times New Roman" w:cs="Times New Roman"/>
                <w:bCs/>
              </w:rPr>
              <w:t>Satisfactorily</w:t>
            </w:r>
            <w:proofErr w:type="spellEnd"/>
          </w:p>
          <w:p w:rsidR="004F6CE7" w:rsidRPr="007B1485" w:rsidRDefault="004F6CE7" w:rsidP="00796C77">
            <w:pPr>
              <w:spacing w:after="0" w:line="240" w:lineRule="auto"/>
              <w:ind w:left="113" w:right="113"/>
              <w:jc w:val="center"/>
              <w:rPr>
                <w:rFonts w:ascii="Times New Roman" w:hAnsi="Times New Roman" w:cs="Times New Roman"/>
                <w:bCs/>
                <w:lang w:val="en-US"/>
              </w:rPr>
            </w:pPr>
          </w:p>
        </w:tc>
        <w:tc>
          <w:tcPr>
            <w:tcW w:w="6276" w:type="dxa"/>
            <w:vMerge/>
          </w:tcPr>
          <w:p w:rsidR="004F6CE7" w:rsidRPr="007B1485" w:rsidRDefault="004F6CE7" w:rsidP="00796C77">
            <w:pPr>
              <w:spacing w:after="0" w:line="240" w:lineRule="auto"/>
              <w:rPr>
                <w:rStyle w:val="shorttext"/>
                <w:rFonts w:ascii="Times New Roman" w:hAnsi="Times New Roman" w:cs="Times New Roman"/>
                <w:lang w:val="en-US"/>
              </w:rPr>
            </w:pP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С-</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1,67</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60-64</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tcPr>
          <w:p w:rsidR="004F6CE7" w:rsidRPr="007B1485" w:rsidRDefault="004F6CE7" w:rsidP="00796C77">
            <w:pPr>
              <w:spacing w:after="0" w:line="240" w:lineRule="auto"/>
              <w:jc w:val="both"/>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hAnsi="Times New Roman" w:cs="Times New Roman"/>
                <w:lang w:val="en-US"/>
              </w:rPr>
            </w:pPr>
            <w:r w:rsidRPr="007B1485">
              <w:rPr>
                <w:rFonts w:ascii="Times New Roman" w:hAnsi="Times New Roman" w:cs="Times New Roman"/>
                <w:lang w:val="en-US"/>
              </w:rPr>
              <w:t>- mastering of the main material;</w:t>
            </w:r>
            <w:r w:rsidRPr="007B1485">
              <w:rPr>
                <w:rFonts w:ascii="Times New Roman" w:hAnsi="Times New Roman" w:cs="Times New Roman"/>
                <w:lang w:val="en-US"/>
              </w:rPr>
              <w:br/>
              <w:t>- Inadequate understanding of formulations when answering all types of assignments;</w:t>
            </w:r>
            <w:r w:rsidRPr="007B1485">
              <w:rPr>
                <w:rFonts w:ascii="Times New Roman" w:hAnsi="Times New Roman" w:cs="Times New Roman"/>
                <w:lang w:val="en-US"/>
              </w:rPr>
              <w:br/>
              <w:t>- lack of consistency in the presentation of the material;</w:t>
            </w:r>
            <w:r w:rsidRPr="007B1485">
              <w:rPr>
                <w:rFonts w:ascii="Times New Roman" w:hAnsi="Times New Roman" w:cs="Times New Roman"/>
                <w:lang w:val="en-US"/>
              </w:rPr>
              <w:br/>
              <w:t>- significant difficulties in the independent implementation of practical tasks;</w:t>
            </w:r>
            <w:r w:rsidRPr="007B1485">
              <w:rPr>
                <w:rFonts w:ascii="Times New Roman" w:hAnsi="Times New Roman" w:cs="Times New Roman"/>
                <w:lang w:val="en-US"/>
              </w:rPr>
              <w:br/>
              <w:t>- Inadequate possession of individual methods in the performance of assignments</w:t>
            </w:r>
            <w:r w:rsidRPr="007B1485">
              <w:rPr>
                <w:rFonts w:ascii="Times New Roman" w:hAnsi="Times New Roman" w:cs="Times New Roman"/>
                <w:lang w:val="en-US"/>
              </w:rPr>
              <w:br/>
              <w:t>- significant difficulties in using the literature recommended by the teacher;</w:t>
            </w:r>
            <w:r w:rsidRPr="007B1485">
              <w:rPr>
                <w:rFonts w:ascii="Times New Roman" w:hAnsi="Times New Roman" w:cs="Times New Roman"/>
                <w:lang w:val="en-US"/>
              </w:rPr>
              <w:br/>
              <w:t>- significant difficulties in the generalization of individual sections of the material studied;</w:t>
            </w:r>
            <w:r w:rsidRPr="007B1485">
              <w:rPr>
                <w:rFonts w:ascii="Times New Roman" w:hAnsi="Times New Roman" w:cs="Times New Roman"/>
                <w:lang w:val="en-US"/>
              </w:rPr>
              <w:br/>
            </w:r>
            <w:r w:rsidRPr="007B1485">
              <w:rPr>
                <w:rFonts w:ascii="Times New Roman" w:hAnsi="Times New Roman" w:cs="Times New Roman"/>
                <w:lang w:val="en-US"/>
              </w:rPr>
              <w:lastRenderedPageBreak/>
              <w:t>- the ability to correct major mistakes made with the help of a teacher;</w:t>
            </w:r>
            <w:r w:rsidRPr="007B1485">
              <w:rPr>
                <w:rFonts w:ascii="Times New Roman" w:hAnsi="Times New Roman" w:cs="Times New Roman"/>
                <w:lang w:val="en-US"/>
              </w:rPr>
              <w:br/>
              <w:t>- execution of all types of tasks with elimination of errors.</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lastRenderedPageBreak/>
              <w:t>Д+</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1,33</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55-59</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tcPr>
          <w:p w:rsidR="004F6CE7" w:rsidRPr="007B1485" w:rsidRDefault="004F6CE7" w:rsidP="00796C77">
            <w:pPr>
              <w:spacing w:after="0" w:line="240" w:lineRule="auto"/>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hAnsi="Times New Roman" w:cs="Times New Roman"/>
                <w:lang w:val="en-US"/>
              </w:rPr>
            </w:pPr>
            <w:r w:rsidRPr="007B1485">
              <w:rPr>
                <w:rFonts w:ascii="Times New Roman" w:hAnsi="Times New Roman" w:cs="Times New Roman"/>
                <w:lang w:val="en-US"/>
              </w:rPr>
              <w:t>- mastering of separate sections of the main material;</w:t>
            </w:r>
            <w:r w:rsidRPr="007B1485">
              <w:rPr>
                <w:rFonts w:ascii="Times New Roman" w:hAnsi="Times New Roman" w:cs="Times New Roman"/>
                <w:lang w:val="en-US"/>
              </w:rPr>
              <w:br/>
              <w:t>- misunderstanding of formulations when answering all types of assignments;</w:t>
            </w:r>
            <w:r w:rsidRPr="007B1485">
              <w:rPr>
                <w:rFonts w:ascii="Times New Roman" w:hAnsi="Times New Roman" w:cs="Times New Roman"/>
                <w:lang w:val="en-US"/>
              </w:rPr>
              <w:br/>
              <w:t>- lack of consistency in the presentation of the material;</w:t>
            </w:r>
            <w:r w:rsidRPr="007B1485">
              <w:rPr>
                <w:rFonts w:ascii="Times New Roman" w:hAnsi="Times New Roman" w:cs="Times New Roman"/>
                <w:lang w:val="en-US"/>
              </w:rPr>
              <w:br/>
              <w:t>- significant difficulties in the independent implementation of practical tasks;</w:t>
            </w:r>
            <w:r w:rsidRPr="007B1485">
              <w:rPr>
                <w:rFonts w:ascii="Times New Roman" w:hAnsi="Times New Roman" w:cs="Times New Roman"/>
                <w:lang w:val="en-US"/>
              </w:rPr>
              <w:br/>
              <w:t>- significant difficulties in the application of individual methods of performing tasks;</w:t>
            </w:r>
            <w:r w:rsidRPr="007B1485">
              <w:rPr>
                <w:rFonts w:ascii="Times New Roman" w:hAnsi="Times New Roman" w:cs="Times New Roman"/>
                <w:lang w:val="en-US"/>
              </w:rPr>
              <w:br/>
              <w:t>- significant difficulties in using the literature recommended by the teacher;</w:t>
            </w:r>
            <w:r w:rsidRPr="007B1485">
              <w:rPr>
                <w:rFonts w:ascii="Times New Roman" w:hAnsi="Times New Roman" w:cs="Times New Roman"/>
                <w:lang w:val="en-US"/>
              </w:rPr>
              <w:br/>
              <w:t>- significant difficulties in the generalization of individual sections of the material studied;</w:t>
            </w:r>
            <w:r w:rsidRPr="007B1485">
              <w:rPr>
                <w:rFonts w:ascii="Times New Roman" w:hAnsi="Times New Roman" w:cs="Times New Roman"/>
                <w:lang w:val="en-US"/>
              </w:rPr>
              <w:br/>
              <w:t>- difficulties in correcting the mistakes made by the teacher;</w:t>
            </w:r>
            <w:r w:rsidRPr="007B1485">
              <w:rPr>
                <w:rFonts w:ascii="Times New Roman" w:hAnsi="Times New Roman" w:cs="Times New Roman"/>
                <w:lang w:val="en-US"/>
              </w:rPr>
              <w:br/>
              <w:t>- untimely execution of all types of tasks with elimination of errors.</w:t>
            </w:r>
          </w:p>
        </w:tc>
      </w:tr>
      <w:tr w:rsidR="004F6CE7" w:rsidRPr="007B1485" w:rsidTr="00796C77">
        <w:tc>
          <w:tcPr>
            <w:tcW w:w="993"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Д</w:t>
            </w:r>
          </w:p>
        </w:tc>
        <w:tc>
          <w:tcPr>
            <w:tcW w:w="1179"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1,0</w:t>
            </w:r>
          </w:p>
        </w:tc>
        <w:tc>
          <w:tcPr>
            <w:tcW w:w="806" w:type="dxa"/>
            <w:vAlign w:val="center"/>
          </w:tcPr>
          <w:p w:rsidR="004F6CE7" w:rsidRPr="007B1485" w:rsidRDefault="004F6CE7" w:rsidP="00796C77">
            <w:pPr>
              <w:spacing w:after="0" w:line="240" w:lineRule="auto"/>
              <w:jc w:val="center"/>
              <w:rPr>
                <w:rFonts w:ascii="Times New Roman" w:hAnsi="Times New Roman" w:cs="Times New Roman"/>
                <w:bCs/>
              </w:rPr>
            </w:pPr>
            <w:r w:rsidRPr="007B1485">
              <w:rPr>
                <w:rFonts w:ascii="Times New Roman" w:hAnsi="Times New Roman" w:cs="Times New Roman"/>
                <w:bCs/>
              </w:rPr>
              <w:t>50-54</w:t>
            </w:r>
          </w:p>
        </w:tc>
        <w:tc>
          <w:tcPr>
            <w:tcW w:w="953" w:type="dxa"/>
            <w:vMerge/>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
        </w:tc>
        <w:tc>
          <w:tcPr>
            <w:tcW w:w="6276" w:type="dxa"/>
          </w:tcPr>
          <w:p w:rsidR="004F6CE7" w:rsidRPr="007B1485" w:rsidRDefault="004F6CE7" w:rsidP="00796C77">
            <w:pPr>
              <w:spacing w:after="0" w:line="240" w:lineRule="auto"/>
              <w:rPr>
                <w:rFonts w:ascii="Times New Roman" w:hAnsi="Times New Roman" w:cs="Times New Roman"/>
                <w:lang w:val="en-US"/>
              </w:rPr>
            </w:pPr>
            <w:r w:rsidRPr="007B1485">
              <w:rPr>
                <w:rStyle w:val="shorttext"/>
                <w:rFonts w:ascii="Times New Roman" w:hAnsi="Times New Roman" w:cs="Times New Roman"/>
                <w:lang w:val="en-US"/>
              </w:rPr>
              <w:t>The student demonstrates</w:t>
            </w:r>
            <w:r w:rsidRPr="007B1485">
              <w:rPr>
                <w:rFonts w:ascii="Times New Roman" w:hAnsi="Times New Roman" w:cs="Times New Roman"/>
                <w:lang w:val="en-US"/>
              </w:rPr>
              <w:t>:</w:t>
            </w:r>
          </w:p>
          <w:p w:rsidR="004F6CE7" w:rsidRPr="007B1485" w:rsidRDefault="004F6CE7" w:rsidP="00796C77">
            <w:pPr>
              <w:spacing w:after="0" w:line="240" w:lineRule="auto"/>
              <w:rPr>
                <w:rFonts w:ascii="Times New Roman" w:hAnsi="Times New Roman" w:cs="Times New Roman"/>
                <w:lang w:val="en-US"/>
              </w:rPr>
            </w:pPr>
            <w:r w:rsidRPr="007B1485">
              <w:rPr>
                <w:rFonts w:ascii="Times New Roman" w:hAnsi="Times New Roman" w:cs="Times New Roman"/>
                <w:lang w:val="en-US"/>
              </w:rPr>
              <w:t>- difficulties in mastering individual sections of the main material;</w:t>
            </w:r>
            <w:r w:rsidRPr="007B1485">
              <w:rPr>
                <w:rFonts w:ascii="Times New Roman" w:hAnsi="Times New Roman" w:cs="Times New Roman"/>
                <w:lang w:val="en-US"/>
              </w:rPr>
              <w:br/>
              <w:t>- misunderstanding of formulations when answering all types of assignments;</w:t>
            </w:r>
            <w:r w:rsidRPr="007B1485">
              <w:rPr>
                <w:rFonts w:ascii="Times New Roman" w:hAnsi="Times New Roman" w:cs="Times New Roman"/>
                <w:lang w:val="en-US"/>
              </w:rPr>
              <w:br/>
              <w:t>- lack of consistency in the presentation of the material;</w:t>
            </w:r>
            <w:r w:rsidRPr="007B1485">
              <w:rPr>
                <w:rFonts w:ascii="Times New Roman" w:hAnsi="Times New Roman" w:cs="Times New Roman"/>
                <w:lang w:val="en-US"/>
              </w:rPr>
              <w:br/>
              <w:t>- significant difficulties in the independent implementation of practical tasks;</w:t>
            </w:r>
            <w:r w:rsidRPr="007B1485">
              <w:rPr>
                <w:rFonts w:ascii="Times New Roman" w:hAnsi="Times New Roman" w:cs="Times New Roman"/>
                <w:lang w:val="en-US"/>
              </w:rPr>
              <w:br/>
              <w:t>- Inability to apply individual methods of performing tasks;</w:t>
            </w:r>
            <w:r w:rsidRPr="007B1485">
              <w:rPr>
                <w:rFonts w:ascii="Times New Roman" w:hAnsi="Times New Roman" w:cs="Times New Roman"/>
                <w:lang w:val="en-US"/>
              </w:rPr>
              <w:br/>
              <w:t>- significant difficulties in using the literature recommended by the teacher;</w:t>
            </w:r>
            <w:r w:rsidRPr="007B1485">
              <w:rPr>
                <w:rFonts w:ascii="Times New Roman" w:hAnsi="Times New Roman" w:cs="Times New Roman"/>
                <w:lang w:val="en-US"/>
              </w:rPr>
              <w:br/>
              <w:t>- Inability to generalize the individual sections of the material studied;</w:t>
            </w:r>
            <w:r w:rsidRPr="007B1485">
              <w:rPr>
                <w:rFonts w:ascii="Times New Roman" w:hAnsi="Times New Roman" w:cs="Times New Roman"/>
                <w:lang w:val="en-US"/>
              </w:rPr>
              <w:br/>
              <w:t>- significant difficulties in correcting the mistakes committed by the teacher;</w:t>
            </w:r>
            <w:r w:rsidRPr="007B1485">
              <w:rPr>
                <w:rFonts w:ascii="Times New Roman" w:hAnsi="Times New Roman" w:cs="Times New Roman"/>
                <w:lang w:val="en-US"/>
              </w:rPr>
              <w:br/>
              <w:t>- untimely execution of all types of tasks with elimination of errors.</w:t>
            </w:r>
          </w:p>
        </w:tc>
      </w:tr>
      <w:tr w:rsidR="004F6CE7" w:rsidRPr="007B1485" w:rsidTr="00796C77">
        <w:trPr>
          <w:cantSplit/>
          <w:trHeight w:val="1331"/>
        </w:trPr>
        <w:tc>
          <w:tcPr>
            <w:tcW w:w="993" w:type="dxa"/>
            <w:vAlign w:val="center"/>
          </w:tcPr>
          <w:p w:rsidR="004F6CE7" w:rsidRPr="007B1485" w:rsidRDefault="004F6CE7" w:rsidP="00796C77">
            <w:pPr>
              <w:spacing w:after="0" w:line="240" w:lineRule="auto"/>
              <w:jc w:val="center"/>
              <w:rPr>
                <w:rFonts w:ascii="Times New Roman" w:hAnsi="Times New Roman"/>
                <w:bCs/>
                <w:lang w:val="en-US"/>
              </w:rPr>
            </w:pPr>
            <w:r w:rsidRPr="007B1485">
              <w:rPr>
                <w:rFonts w:ascii="Times New Roman" w:hAnsi="Times New Roman"/>
                <w:bCs/>
                <w:lang w:val="en-US"/>
              </w:rPr>
              <w:t>FX</w:t>
            </w:r>
          </w:p>
        </w:tc>
        <w:tc>
          <w:tcPr>
            <w:tcW w:w="1179" w:type="dxa"/>
            <w:vAlign w:val="center"/>
          </w:tcPr>
          <w:p w:rsidR="004F6CE7" w:rsidRPr="007B1485" w:rsidRDefault="004F6CE7" w:rsidP="00796C77">
            <w:pPr>
              <w:spacing w:after="0" w:line="240" w:lineRule="auto"/>
              <w:jc w:val="center"/>
              <w:rPr>
                <w:rFonts w:ascii="Times New Roman" w:hAnsi="Times New Roman"/>
                <w:bCs/>
              </w:rPr>
            </w:pPr>
            <w:r w:rsidRPr="007B1485">
              <w:rPr>
                <w:rFonts w:ascii="Times New Roman" w:hAnsi="Times New Roman"/>
                <w:bCs/>
                <w:lang w:val="en-US"/>
              </w:rPr>
              <w:t>0,5</w:t>
            </w:r>
          </w:p>
        </w:tc>
        <w:tc>
          <w:tcPr>
            <w:tcW w:w="806" w:type="dxa"/>
            <w:vAlign w:val="center"/>
          </w:tcPr>
          <w:p w:rsidR="004F6CE7" w:rsidRPr="007B1485" w:rsidRDefault="004F6CE7" w:rsidP="00796C77">
            <w:pPr>
              <w:spacing w:after="0" w:line="240" w:lineRule="auto"/>
              <w:jc w:val="center"/>
              <w:rPr>
                <w:rFonts w:ascii="Times New Roman" w:hAnsi="Times New Roman"/>
                <w:bCs/>
              </w:rPr>
            </w:pPr>
            <w:r w:rsidRPr="007B1485">
              <w:rPr>
                <w:rFonts w:ascii="Times New Roman" w:hAnsi="Times New Roman"/>
                <w:bCs/>
                <w:lang w:val="en-US"/>
              </w:rPr>
              <w:t>25-49</w:t>
            </w:r>
          </w:p>
        </w:tc>
        <w:tc>
          <w:tcPr>
            <w:tcW w:w="953" w:type="dxa"/>
            <w:vMerge w:val="restart"/>
            <w:textDirection w:val="btLr"/>
            <w:vAlign w:val="center"/>
          </w:tcPr>
          <w:p w:rsidR="004F6CE7" w:rsidRPr="007B1485" w:rsidRDefault="004F6CE7" w:rsidP="00796C77">
            <w:pPr>
              <w:spacing w:after="0" w:line="240" w:lineRule="auto"/>
              <w:ind w:left="113" w:right="113"/>
              <w:jc w:val="center"/>
              <w:rPr>
                <w:rFonts w:ascii="Times New Roman" w:hAnsi="Times New Roman" w:cs="Times New Roman"/>
                <w:bCs/>
              </w:rPr>
            </w:pPr>
            <w:proofErr w:type="spellStart"/>
            <w:r w:rsidRPr="007B1485">
              <w:rPr>
                <w:rStyle w:val="shorttext"/>
                <w:rFonts w:ascii="Times New Roman" w:hAnsi="Times New Roman" w:cs="Times New Roman"/>
              </w:rPr>
              <w:t>unsatisfactory</w:t>
            </w:r>
            <w:proofErr w:type="spellEnd"/>
          </w:p>
        </w:tc>
        <w:tc>
          <w:tcPr>
            <w:tcW w:w="6276" w:type="dxa"/>
          </w:tcPr>
          <w:p w:rsidR="004F6CE7" w:rsidRPr="007B1485" w:rsidRDefault="004F6CE7" w:rsidP="00796C77">
            <w:pPr>
              <w:pStyle w:val="ae"/>
              <w:spacing w:before="0" w:beforeAutospacing="0" w:after="0" w:afterAutospacing="0"/>
              <w:jc w:val="both"/>
              <w:rPr>
                <w:sz w:val="22"/>
                <w:szCs w:val="22"/>
                <w:lang w:val="en-US"/>
              </w:rPr>
            </w:pPr>
            <w:r w:rsidRPr="007B1485">
              <w:rPr>
                <w:rStyle w:val="shorttext"/>
                <w:rFonts w:eastAsiaTheme="minorEastAsia"/>
                <w:sz w:val="22"/>
                <w:szCs w:val="22"/>
                <w:lang w:val="en-US"/>
              </w:rPr>
              <w:t>The student demonstrates</w:t>
            </w:r>
            <w:r w:rsidRPr="007B1485">
              <w:rPr>
                <w:sz w:val="22"/>
                <w:szCs w:val="22"/>
                <w:lang w:val="en-US"/>
              </w:rPr>
              <w:t>:</w:t>
            </w:r>
          </w:p>
          <w:p w:rsidR="004F6CE7" w:rsidRPr="007B1485" w:rsidRDefault="004F6CE7" w:rsidP="00796C77">
            <w:pPr>
              <w:pStyle w:val="ae"/>
              <w:spacing w:before="0" w:beforeAutospacing="0" w:after="0" w:afterAutospacing="0"/>
              <w:jc w:val="both"/>
              <w:rPr>
                <w:sz w:val="22"/>
                <w:szCs w:val="22"/>
                <w:lang w:val="en-US"/>
              </w:rPr>
            </w:pPr>
            <w:r w:rsidRPr="007B1485">
              <w:rPr>
                <w:sz w:val="22"/>
                <w:szCs w:val="22"/>
                <w:lang w:val="en-US"/>
              </w:rPr>
              <w:t>-- not having knowledge of program material,</w:t>
            </w:r>
          </w:p>
          <w:p w:rsidR="004F6CE7" w:rsidRPr="007B1485" w:rsidRDefault="004F6CE7" w:rsidP="00796C77">
            <w:pPr>
              <w:pStyle w:val="ae"/>
              <w:spacing w:before="0" w:beforeAutospacing="0" w:after="0" w:afterAutospacing="0"/>
              <w:jc w:val="both"/>
              <w:rPr>
                <w:sz w:val="22"/>
                <w:szCs w:val="22"/>
                <w:lang w:val="en-US"/>
              </w:rPr>
            </w:pPr>
            <w:r w:rsidRPr="007B1485">
              <w:rPr>
                <w:sz w:val="22"/>
                <w:szCs w:val="22"/>
                <w:lang w:val="en-US"/>
              </w:rPr>
              <w:t>- When performing all types of tasks, gross errors are allowed;</w:t>
            </w:r>
          </w:p>
          <w:p w:rsidR="004F6CE7" w:rsidRPr="007B1485" w:rsidRDefault="004F6CE7" w:rsidP="00796C77">
            <w:pPr>
              <w:pStyle w:val="ae"/>
              <w:spacing w:before="0" w:beforeAutospacing="0" w:after="0" w:afterAutospacing="0"/>
              <w:jc w:val="both"/>
              <w:rPr>
                <w:sz w:val="22"/>
                <w:szCs w:val="22"/>
                <w:lang w:val="en-US"/>
              </w:rPr>
            </w:pPr>
            <w:r w:rsidRPr="007B1485">
              <w:rPr>
                <w:sz w:val="22"/>
                <w:szCs w:val="22"/>
                <w:lang w:val="en-US"/>
              </w:rPr>
              <w:t>-  lack of skills in applying individual tasks;</w:t>
            </w:r>
          </w:p>
          <w:p w:rsidR="004F6CE7" w:rsidRPr="007B1485" w:rsidRDefault="004F6CE7" w:rsidP="00796C77">
            <w:pPr>
              <w:pStyle w:val="ae"/>
              <w:spacing w:before="0" w:beforeAutospacing="0" w:after="0" w:afterAutospacing="0"/>
              <w:jc w:val="both"/>
              <w:rPr>
                <w:sz w:val="22"/>
                <w:szCs w:val="22"/>
                <w:lang w:val="en-US"/>
              </w:rPr>
            </w:pPr>
            <w:r w:rsidRPr="007B1485">
              <w:rPr>
                <w:sz w:val="22"/>
                <w:szCs w:val="22"/>
                <w:lang w:val="en-US"/>
              </w:rPr>
              <w:t xml:space="preserve">-  </w:t>
            </w:r>
            <w:proofErr w:type="gramStart"/>
            <w:r w:rsidRPr="007B1485">
              <w:rPr>
                <w:sz w:val="22"/>
                <w:szCs w:val="22"/>
                <w:lang w:val="en-US"/>
              </w:rPr>
              <w:t>non-fulfillment</w:t>
            </w:r>
            <w:proofErr w:type="gramEnd"/>
            <w:r w:rsidRPr="007B1485">
              <w:rPr>
                <w:sz w:val="22"/>
                <w:szCs w:val="22"/>
                <w:lang w:val="en-US"/>
              </w:rPr>
              <w:t xml:space="preserve"> of certain types of tasks provided by the forms of current, intermediate and final control.</w:t>
            </w:r>
          </w:p>
        </w:tc>
      </w:tr>
      <w:tr w:rsidR="004F6CE7" w:rsidRPr="007B1485" w:rsidTr="00796C77">
        <w:trPr>
          <w:cantSplit/>
          <w:trHeight w:val="1331"/>
        </w:trPr>
        <w:tc>
          <w:tcPr>
            <w:tcW w:w="993" w:type="dxa"/>
            <w:vAlign w:val="center"/>
          </w:tcPr>
          <w:p w:rsidR="004F6CE7" w:rsidRPr="007B1485" w:rsidRDefault="004F6CE7" w:rsidP="00796C77">
            <w:pPr>
              <w:spacing w:after="0" w:line="240" w:lineRule="auto"/>
              <w:jc w:val="center"/>
              <w:rPr>
                <w:rFonts w:ascii="Times New Roman" w:hAnsi="Times New Roman"/>
                <w:bCs/>
              </w:rPr>
            </w:pPr>
            <w:r w:rsidRPr="007B1485">
              <w:rPr>
                <w:rFonts w:ascii="Times New Roman" w:hAnsi="Times New Roman"/>
                <w:bCs/>
                <w:lang w:val="en-US"/>
              </w:rPr>
              <w:t>F</w:t>
            </w:r>
          </w:p>
        </w:tc>
        <w:tc>
          <w:tcPr>
            <w:tcW w:w="1179" w:type="dxa"/>
            <w:vAlign w:val="center"/>
          </w:tcPr>
          <w:p w:rsidR="004F6CE7" w:rsidRPr="007B1485" w:rsidRDefault="004F6CE7" w:rsidP="00796C77">
            <w:pPr>
              <w:spacing w:after="0" w:line="240" w:lineRule="auto"/>
              <w:jc w:val="center"/>
              <w:rPr>
                <w:rFonts w:ascii="Times New Roman" w:hAnsi="Times New Roman"/>
                <w:bCs/>
              </w:rPr>
            </w:pPr>
            <w:r w:rsidRPr="007B1485">
              <w:rPr>
                <w:rFonts w:ascii="Times New Roman" w:hAnsi="Times New Roman"/>
                <w:bCs/>
              </w:rPr>
              <w:t>0</w:t>
            </w:r>
          </w:p>
        </w:tc>
        <w:tc>
          <w:tcPr>
            <w:tcW w:w="806" w:type="dxa"/>
            <w:vAlign w:val="center"/>
          </w:tcPr>
          <w:p w:rsidR="004F6CE7" w:rsidRPr="007B1485" w:rsidRDefault="004F6CE7" w:rsidP="00796C77">
            <w:pPr>
              <w:spacing w:after="0" w:line="240" w:lineRule="auto"/>
              <w:jc w:val="center"/>
              <w:rPr>
                <w:rFonts w:ascii="Times New Roman" w:hAnsi="Times New Roman"/>
                <w:bCs/>
                <w:lang w:val="en-US"/>
              </w:rPr>
            </w:pPr>
            <w:r w:rsidRPr="007B1485">
              <w:rPr>
                <w:rFonts w:ascii="Times New Roman" w:hAnsi="Times New Roman"/>
                <w:bCs/>
              </w:rPr>
              <w:t>0-</w:t>
            </w:r>
            <w:r w:rsidRPr="007B1485">
              <w:rPr>
                <w:rFonts w:ascii="Times New Roman" w:hAnsi="Times New Roman"/>
                <w:bCs/>
                <w:lang w:val="en-US"/>
              </w:rPr>
              <w:t>24</w:t>
            </w:r>
          </w:p>
        </w:tc>
        <w:tc>
          <w:tcPr>
            <w:tcW w:w="953" w:type="dxa"/>
            <w:vMerge/>
            <w:textDirection w:val="btLr"/>
            <w:vAlign w:val="center"/>
          </w:tcPr>
          <w:p w:rsidR="004F6CE7" w:rsidRPr="007B1485" w:rsidRDefault="004F6CE7" w:rsidP="00796C77">
            <w:pPr>
              <w:spacing w:after="0" w:line="240" w:lineRule="auto"/>
              <w:ind w:left="113" w:right="113"/>
              <w:jc w:val="center"/>
              <w:rPr>
                <w:rStyle w:val="shorttext"/>
                <w:rFonts w:ascii="Times New Roman" w:hAnsi="Times New Roman" w:cs="Times New Roman"/>
              </w:rPr>
            </w:pPr>
          </w:p>
        </w:tc>
        <w:tc>
          <w:tcPr>
            <w:tcW w:w="6276" w:type="dxa"/>
          </w:tcPr>
          <w:p w:rsidR="004F6CE7" w:rsidRPr="007B1485" w:rsidRDefault="004F6CE7" w:rsidP="00796C77">
            <w:pPr>
              <w:pStyle w:val="ae"/>
              <w:spacing w:before="0" w:beforeAutospacing="0" w:after="0" w:afterAutospacing="0"/>
              <w:jc w:val="both"/>
              <w:rPr>
                <w:sz w:val="22"/>
                <w:szCs w:val="22"/>
                <w:lang w:val="en-US"/>
              </w:rPr>
            </w:pPr>
            <w:r w:rsidRPr="007B1485">
              <w:rPr>
                <w:rStyle w:val="shorttext"/>
                <w:rFonts w:eastAsiaTheme="minorEastAsia"/>
                <w:sz w:val="22"/>
                <w:szCs w:val="22"/>
                <w:lang w:val="en-US"/>
              </w:rPr>
              <w:t>The student demonstrates</w:t>
            </w:r>
            <w:r w:rsidRPr="007B1485">
              <w:rPr>
                <w:sz w:val="22"/>
                <w:szCs w:val="22"/>
                <w:lang w:val="en-US"/>
              </w:rPr>
              <w:t>:</w:t>
            </w:r>
          </w:p>
          <w:p w:rsidR="004F6CE7" w:rsidRPr="007B1485" w:rsidRDefault="004F6CE7" w:rsidP="00796C77">
            <w:pPr>
              <w:pStyle w:val="ae"/>
              <w:spacing w:before="0" w:beforeAutospacing="0" w:after="0" w:afterAutospacing="0"/>
              <w:jc w:val="both"/>
              <w:rPr>
                <w:rStyle w:val="tlid-translation"/>
                <w:sz w:val="22"/>
                <w:szCs w:val="22"/>
                <w:lang w:val="en-US"/>
              </w:rPr>
            </w:pPr>
            <w:r w:rsidRPr="007B1485">
              <w:rPr>
                <w:rStyle w:val="tlid-translation"/>
                <w:sz w:val="22"/>
                <w:szCs w:val="22"/>
                <w:lang w:val="en-US"/>
              </w:rPr>
              <w:t>- lack of understanding of the wording in the answers for all types of tasks;</w:t>
            </w:r>
          </w:p>
          <w:p w:rsidR="004F6CE7" w:rsidRPr="007B1485" w:rsidRDefault="004F6CE7" w:rsidP="00796C77">
            <w:pPr>
              <w:pStyle w:val="ae"/>
              <w:spacing w:before="0" w:beforeAutospacing="0" w:after="0" w:afterAutospacing="0"/>
              <w:jc w:val="both"/>
              <w:rPr>
                <w:rStyle w:val="shorttext"/>
                <w:rFonts w:eastAsiaTheme="minorEastAsia"/>
                <w:sz w:val="22"/>
                <w:szCs w:val="22"/>
                <w:lang w:val="en-US"/>
              </w:rPr>
            </w:pPr>
            <w:r w:rsidRPr="007B1485">
              <w:rPr>
                <w:rStyle w:val="tlid-translation"/>
                <w:sz w:val="22"/>
                <w:szCs w:val="22"/>
                <w:lang w:val="en-US"/>
              </w:rPr>
              <w:t xml:space="preserve">- </w:t>
            </w:r>
            <w:proofErr w:type="gramStart"/>
            <w:r w:rsidRPr="007B1485">
              <w:rPr>
                <w:rStyle w:val="tlid-translation"/>
                <w:sz w:val="22"/>
                <w:szCs w:val="22"/>
                <w:lang w:val="en-US"/>
              </w:rPr>
              <w:t>inability</w:t>
            </w:r>
            <w:proofErr w:type="gramEnd"/>
            <w:r w:rsidRPr="007B1485">
              <w:rPr>
                <w:rStyle w:val="tlid-translation"/>
                <w:sz w:val="22"/>
                <w:szCs w:val="22"/>
                <w:lang w:val="en-US"/>
              </w:rPr>
              <w:t xml:space="preserve"> to use individual methods of performing tasks;</w:t>
            </w:r>
            <w:r w:rsidRPr="007B1485">
              <w:rPr>
                <w:sz w:val="22"/>
                <w:szCs w:val="22"/>
                <w:lang w:val="en-US"/>
              </w:rPr>
              <w:br/>
            </w:r>
            <w:r w:rsidRPr="007B1485">
              <w:rPr>
                <w:rStyle w:val="tlid-translation"/>
                <w:sz w:val="22"/>
                <w:szCs w:val="22"/>
                <w:lang w:val="en-US"/>
              </w:rPr>
              <w:t>- late performance of all types of tasks with the elimination of errors.</w:t>
            </w:r>
          </w:p>
        </w:tc>
      </w:tr>
    </w:tbl>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4F6CE7" w:rsidRDefault="004F6CE7" w:rsidP="00F51C60">
      <w:pPr>
        <w:tabs>
          <w:tab w:val="left" w:pos="426"/>
        </w:tabs>
        <w:spacing w:after="0" w:line="240" w:lineRule="auto"/>
        <w:ind w:firstLine="454"/>
        <w:jc w:val="center"/>
        <w:rPr>
          <w:rFonts w:ascii="Times New Roman" w:eastAsia="Times New Roman" w:hAnsi="Times New Roman" w:cs="Times New Roman"/>
          <w:b/>
          <w:bCs/>
          <w:sz w:val="28"/>
          <w:szCs w:val="28"/>
          <w:lang w:val="kk-KZ"/>
        </w:rPr>
      </w:pPr>
    </w:p>
    <w:p w:rsidR="00223C92" w:rsidRPr="001929C6" w:rsidRDefault="00223C92" w:rsidP="00F51C60">
      <w:pPr>
        <w:tabs>
          <w:tab w:val="left" w:pos="426"/>
        </w:tabs>
        <w:spacing w:after="0" w:line="240" w:lineRule="auto"/>
        <w:ind w:firstLine="454"/>
        <w:jc w:val="center"/>
        <w:rPr>
          <w:rFonts w:ascii="Times New Roman" w:eastAsia="Times New Roman" w:hAnsi="Times New Roman" w:cs="Times New Roman"/>
          <w:b/>
          <w:bCs/>
          <w:sz w:val="28"/>
          <w:szCs w:val="28"/>
          <w:lang w:val="en-US"/>
        </w:rPr>
      </w:pPr>
      <w:r w:rsidRPr="001929C6">
        <w:rPr>
          <w:rFonts w:ascii="Times New Roman" w:eastAsia="Times New Roman" w:hAnsi="Times New Roman" w:cs="Times New Roman"/>
          <w:b/>
          <w:bCs/>
          <w:sz w:val="28"/>
          <w:szCs w:val="28"/>
          <w:lang w:val="en-US"/>
        </w:rPr>
        <w:lastRenderedPageBreak/>
        <w:t>Main literature</w:t>
      </w:r>
    </w:p>
    <w:p w:rsidR="00F51C60" w:rsidRPr="001929C6" w:rsidRDefault="00F51C60" w:rsidP="00F51C60">
      <w:pPr>
        <w:tabs>
          <w:tab w:val="left" w:pos="426"/>
        </w:tabs>
        <w:spacing w:after="0" w:line="240" w:lineRule="auto"/>
        <w:ind w:firstLine="454"/>
        <w:jc w:val="center"/>
        <w:rPr>
          <w:rFonts w:ascii="Times New Roman" w:eastAsia="Times New Roman" w:hAnsi="Times New Roman" w:cs="Times New Roman"/>
          <w:b/>
          <w:bCs/>
          <w:sz w:val="28"/>
          <w:szCs w:val="28"/>
          <w:lang w:val="en-US"/>
        </w:rPr>
      </w:pPr>
    </w:p>
    <w:p w:rsidR="00223C92" w:rsidRPr="001929C6" w:rsidRDefault="00223C92" w:rsidP="003E5908">
      <w:pPr>
        <w:tabs>
          <w:tab w:val="left" w:pos="426"/>
        </w:tabs>
        <w:spacing w:after="0" w:line="240" w:lineRule="auto"/>
        <w:ind w:firstLine="454"/>
        <w:jc w:val="both"/>
        <w:rPr>
          <w:rFonts w:ascii="Times New Roman" w:eastAsia="Times New Roman" w:hAnsi="Times New Roman" w:cs="Times New Roman"/>
          <w:sz w:val="28"/>
          <w:szCs w:val="28"/>
          <w:lang w:val="en-US"/>
        </w:rPr>
      </w:pPr>
      <w:r w:rsidRPr="001929C6">
        <w:rPr>
          <w:rFonts w:ascii="Times New Roman" w:eastAsia="Times New Roman" w:hAnsi="Times New Roman" w:cs="Times New Roman"/>
          <w:bCs/>
          <w:sz w:val="28"/>
          <w:szCs w:val="28"/>
          <w:lang w:val="en-US"/>
        </w:rPr>
        <w:t>Textbooks, training aids, lecture notes</w:t>
      </w:r>
    </w:p>
    <w:p w:rsidR="00223C92" w:rsidRPr="001929C6" w:rsidRDefault="00223C92" w:rsidP="003E5908">
      <w:pPr>
        <w:numPr>
          <w:ilvl w:val="0"/>
          <w:numId w:val="36"/>
        </w:numPr>
        <w:tabs>
          <w:tab w:val="left" w:pos="142"/>
          <w:tab w:val="left" w:pos="284"/>
          <w:tab w:val="left" w:pos="426"/>
        </w:tabs>
        <w:spacing w:after="0" w:line="240" w:lineRule="auto"/>
        <w:ind w:left="0" w:firstLine="454"/>
        <w:contextualSpacing/>
        <w:jc w:val="both"/>
        <w:rPr>
          <w:rFonts w:ascii="Times New Roman" w:eastAsia="Times New Roman" w:hAnsi="Times New Roman" w:cs="Times New Roman"/>
          <w:sz w:val="28"/>
          <w:szCs w:val="28"/>
        </w:rPr>
      </w:pPr>
      <w:r w:rsidRPr="001929C6">
        <w:rPr>
          <w:rFonts w:ascii="Times New Roman" w:eastAsia="Times New Roman" w:hAnsi="Times New Roman" w:cs="Times New Roman"/>
          <w:sz w:val="28"/>
          <w:szCs w:val="28"/>
        </w:rPr>
        <w:t xml:space="preserve">Английский язык для студентов аграрных специальностей средних профессиональных учебных заведений: Учеб. Пособие/В.А. </w:t>
      </w:r>
      <w:proofErr w:type="spellStart"/>
      <w:r w:rsidRPr="001929C6">
        <w:rPr>
          <w:rFonts w:ascii="Times New Roman" w:eastAsia="Times New Roman" w:hAnsi="Times New Roman" w:cs="Times New Roman"/>
          <w:sz w:val="28"/>
          <w:szCs w:val="28"/>
        </w:rPr>
        <w:t>Шляхова</w:t>
      </w:r>
      <w:proofErr w:type="spellEnd"/>
      <w:r w:rsidRPr="001929C6">
        <w:rPr>
          <w:rFonts w:ascii="Times New Roman" w:eastAsia="Times New Roman" w:hAnsi="Times New Roman" w:cs="Times New Roman"/>
          <w:sz w:val="28"/>
          <w:szCs w:val="28"/>
        </w:rPr>
        <w:t>. – М.: Высшая школа, 20</w:t>
      </w:r>
      <w:r w:rsidRPr="001929C6">
        <w:rPr>
          <w:rFonts w:ascii="Times New Roman" w:eastAsia="Times New Roman" w:hAnsi="Times New Roman" w:cs="Times New Roman"/>
          <w:sz w:val="28"/>
          <w:szCs w:val="28"/>
          <w:lang w:val="kk-KZ"/>
        </w:rPr>
        <w:t>10</w:t>
      </w:r>
      <w:r w:rsidRPr="001929C6">
        <w:rPr>
          <w:rFonts w:ascii="Times New Roman" w:eastAsia="Times New Roman" w:hAnsi="Times New Roman" w:cs="Times New Roman"/>
          <w:sz w:val="28"/>
          <w:szCs w:val="28"/>
        </w:rPr>
        <w:t>. – 120 с.</w:t>
      </w:r>
    </w:p>
    <w:p w:rsidR="00223C92" w:rsidRPr="001929C6" w:rsidRDefault="00223C92" w:rsidP="003E5908">
      <w:pPr>
        <w:numPr>
          <w:ilvl w:val="0"/>
          <w:numId w:val="36"/>
        </w:numPr>
        <w:tabs>
          <w:tab w:val="left" w:pos="142"/>
          <w:tab w:val="left" w:pos="284"/>
          <w:tab w:val="left" w:pos="426"/>
        </w:tabs>
        <w:spacing w:after="0" w:line="240" w:lineRule="auto"/>
        <w:ind w:left="0" w:firstLine="454"/>
        <w:contextualSpacing/>
        <w:jc w:val="both"/>
        <w:rPr>
          <w:rFonts w:ascii="Times New Roman" w:eastAsia="Times New Roman" w:hAnsi="Times New Roman" w:cs="Times New Roman"/>
          <w:sz w:val="28"/>
          <w:szCs w:val="28"/>
        </w:rPr>
      </w:pPr>
      <w:proofErr w:type="spellStart"/>
      <w:r w:rsidRPr="001929C6">
        <w:rPr>
          <w:rFonts w:ascii="Times New Roman" w:eastAsia="Times New Roman" w:hAnsi="Times New Roman" w:cs="Times New Roman"/>
          <w:sz w:val="28"/>
          <w:szCs w:val="28"/>
        </w:rPr>
        <w:t>Парахина</w:t>
      </w:r>
      <w:proofErr w:type="spellEnd"/>
      <w:r w:rsidRPr="001929C6">
        <w:rPr>
          <w:rFonts w:ascii="Times New Roman" w:eastAsia="Times New Roman" w:hAnsi="Times New Roman" w:cs="Times New Roman"/>
          <w:sz w:val="28"/>
          <w:szCs w:val="28"/>
        </w:rPr>
        <w:t xml:space="preserve"> А.В. Пособие по переводу технических текстов с английского языка на русский (для средних специальных учебных заведений). Изд. «Высшая школа», Москва, 20</w:t>
      </w:r>
      <w:r w:rsidRPr="001929C6">
        <w:rPr>
          <w:rFonts w:ascii="Times New Roman" w:eastAsia="Times New Roman" w:hAnsi="Times New Roman" w:cs="Times New Roman"/>
          <w:sz w:val="28"/>
          <w:szCs w:val="28"/>
          <w:lang w:val="kk-KZ"/>
        </w:rPr>
        <w:t>11</w:t>
      </w:r>
      <w:r w:rsidRPr="001929C6">
        <w:rPr>
          <w:rFonts w:ascii="Times New Roman" w:eastAsia="Times New Roman" w:hAnsi="Times New Roman" w:cs="Times New Roman"/>
          <w:sz w:val="28"/>
          <w:szCs w:val="28"/>
        </w:rPr>
        <w:t>.</w:t>
      </w:r>
      <w:r w:rsidRPr="001929C6">
        <w:rPr>
          <w:rFonts w:ascii="Times New Roman" w:eastAsia="Times New Roman" w:hAnsi="Times New Roman" w:cs="Times New Roman"/>
          <w:sz w:val="28"/>
          <w:szCs w:val="28"/>
          <w:lang w:val="kk-KZ"/>
        </w:rPr>
        <w:t xml:space="preserve"> – 268 с.</w:t>
      </w:r>
    </w:p>
    <w:p w:rsidR="00223C92" w:rsidRPr="001929C6" w:rsidRDefault="00223C92" w:rsidP="003E5908">
      <w:pPr>
        <w:numPr>
          <w:ilvl w:val="0"/>
          <w:numId w:val="36"/>
        </w:numPr>
        <w:shd w:val="clear" w:color="auto" w:fill="FFFFFF"/>
        <w:tabs>
          <w:tab w:val="left" w:pos="426"/>
        </w:tabs>
        <w:autoSpaceDE w:val="0"/>
        <w:autoSpaceDN w:val="0"/>
        <w:adjustRightInd w:val="0"/>
        <w:spacing w:after="0" w:line="240" w:lineRule="auto"/>
        <w:ind w:left="0" w:firstLine="454"/>
        <w:rPr>
          <w:rFonts w:ascii="Times New Roman" w:eastAsia="Times New Roman" w:hAnsi="Times New Roman" w:cs="Times New Roman"/>
          <w:sz w:val="28"/>
          <w:szCs w:val="28"/>
        </w:rPr>
      </w:pPr>
      <w:r w:rsidRPr="001929C6">
        <w:rPr>
          <w:rFonts w:ascii="Times New Roman" w:eastAsia="Times New Roman" w:hAnsi="Times New Roman" w:cs="Times New Roman"/>
          <w:sz w:val="28"/>
          <w:szCs w:val="28"/>
        </w:rPr>
        <w:t xml:space="preserve">Английский язык для студентов технических специальностей: </w:t>
      </w:r>
      <w:proofErr w:type="spellStart"/>
      <w:r w:rsidRPr="001929C6">
        <w:rPr>
          <w:rFonts w:ascii="Times New Roman" w:eastAsia="Times New Roman" w:hAnsi="Times New Roman" w:cs="Times New Roman"/>
          <w:sz w:val="28"/>
          <w:szCs w:val="28"/>
        </w:rPr>
        <w:t>учеб</w:t>
      </w:r>
      <w:proofErr w:type="gramStart"/>
      <w:r w:rsidRPr="001929C6">
        <w:rPr>
          <w:rFonts w:ascii="Times New Roman" w:eastAsia="Times New Roman" w:hAnsi="Times New Roman" w:cs="Times New Roman"/>
          <w:sz w:val="28"/>
          <w:szCs w:val="28"/>
        </w:rPr>
        <w:t>.п</w:t>
      </w:r>
      <w:proofErr w:type="gramEnd"/>
      <w:r w:rsidRPr="001929C6">
        <w:rPr>
          <w:rFonts w:ascii="Times New Roman" w:eastAsia="Times New Roman" w:hAnsi="Times New Roman" w:cs="Times New Roman"/>
          <w:sz w:val="28"/>
          <w:szCs w:val="28"/>
        </w:rPr>
        <w:t>особие</w:t>
      </w:r>
      <w:proofErr w:type="spellEnd"/>
      <w:r w:rsidRPr="001929C6">
        <w:rPr>
          <w:rFonts w:ascii="Times New Roman" w:eastAsia="Times New Roman" w:hAnsi="Times New Roman" w:cs="Times New Roman"/>
          <w:sz w:val="28"/>
          <w:szCs w:val="28"/>
        </w:rPr>
        <w:t xml:space="preserve"> / Е. В. Волкова Н.Н.</w:t>
      </w:r>
      <w:r w:rsidRPr="001929C6">
        <w:rPr>
          <w:rFonts w:ascii="Times New Roman" w:eastAsia="Times New Roman" w:hAnsi="Times New Roman" w:cs="Times New Roman"/>
          <w:sz w:val="28"/>
          <w:szCs w:val="28"/>
          <w:lang w:val="kk-KZ"/>
        </w:rPr>
        <w:t>,</w:t>
      </w:r>
      <w:r w:rsidRPr="001929C6">
        <w:rPr>
          <w:rFonts w:ascii="Times New Roman" w:eastAsia="Times New Roman" w:hAnsi="Times New Roman" w:cs="Times New Roman"/>
          <w:sz w:val="28"/>
          <w:szCs w:val="28"/>
        </w:rPr>
        <w:t xml:space="preserve"> Ковалева Н.Д.</w:t>
      </w:r>
      <w:r w:rsidRPr="001929C6">
        <w:rPr>
          <w:rFonts w:ascii="Times New Roman" w:eastAsia="Times New Roman" w:hAnsi="Times New Roman" w:cs="Times New Roman"/>
          <w:sz w:val="28"/>
          <w:szCs w:val="28"/>
          <w:lang w:val="kk-KZ"/>
        </w:rPr>
        <w:t>,</w:t>
      </w:r>
      <w:r w:rsidRPr="001929C6">
        <w:rPr>
          <w:rFonts w:ascii="Times New Roman" w:eastAsia="Times New Roman" w:hAnsi="Times New Roman" w:cs="Times New Roman"/>
          <w:sz w:val="28"/>
          <w:szCs w:val="28"/>
        </w:rPr>
        <w:t xml:space="preserve"> </w:t>
      </w:r>
      <w:proofErr w:type="spellStart"/>
      <w:r w:rsidRPr="001929C6">
        <w:rPr>
          <w:rFonts w:ascii="Times New Roman" w:eastAsia="Times New Roman" w:hAnsi="Times New Roman" w:cs="Times New Roman"/>
          <w:sz w:val="28"/>
          <w:szCs w:val="28"/>
        </w:rPr>
        <w:t>Кулитова</w:t>
      </w:r>
      <w:proofErr w:type="spellEnd"/>
      <w:r w:rsidRPr="001929C6">
        <w:rPr>
          <w:rFonts w:ascii="Times New Roman" w:eastAsia="Times New Roman" w:hAnsi="Times New Roman" w:cs="Times New Roman"/>
          <w:sz w:val="28"/>
          <w:szCs w:val="28"/>
        </w:rPr>
        <w:t xml:space="preserve"> О.Н. Москва, 20</w:t>
      </w:r>
      <w:r w:rsidRPr="001929C6">
        <w:rPr>
          <w:rFonts w:ascii="Times New Roman" w:eastAsia="Times New Roman" w:hAnsi="Times New Roman" w:cs="Times New Roman"/>
          <w:sz w:val="28"/>
          <w:szCs w:val="28"/>
          <w:lang w:val="kk-KZ"/>
        </w:rPr>
        <w:t>15</w:t>
      </w:r>
      <w:r w:rsidRPr="001929C6">
        <w:rPr>
          <w:rFonts w:ascii="Times New Roman" w:eastAsia="Times New Roman" w:hAnsi="Times New Roman" w:cs="Times New Roman"/>
          <w:sz w:val="28"/>
          <w:szCs w:val="28"/>
        </w:rPr>
        <w:t>.</w:t>
      </w:r>
      <w:r w:rsidRPr="001929C6">
        <w:rPr>
          <w:rFonts w:ascii="Times New Roman" w:eastAsia="Times New Roman" w:hAnsi="Times New Roman" w:cs="Times New Roman"/>
          <w:sz w:val="28"/>
          <w:szCs w:val="28"/>
          <w:lang w:val="kk-KZ"/>
        </w:rPr>
        <w:t xml:space="preserve"> – 156 с.</w:t>
      </w:r>
    </w:p>
    <w:p w:rsidR="00223C92" w:rsidRPr="001929C6" w:rsidRDefault="00223C92" w:rsidP="003E5908">
      <w:pPr>
        <w:numPr>
          <w:ilvl w:val="0"/>
          <w:numId w:val="36"/>
        </w:numPr>
        <w:tabs>
          <w:tab w:val="left" w:pos="284"/>
          <w:tab w:val="left" w:pos="426"/>
        </w:tabs>
        <w:spacing w:after="0" w:line="240" w:lineRule="auto"/>
        <w:ind w:left="0" w:firstLine="454"/>
        <w:contextualSpacing/>
        <w:jc w:val="both"/>
        <w:rPr>
          <w:rFonts w:ascii="Times New Roman" w:eastAsia="Times New Roman" w:hAnsi="Times New Roman" w:cs="Times New Roman"/>
          <w:sz w:val="28"/>
          <w:szCs w:val="28"/>
        </w:rPr>
      </w:pPr>
      <w:r w:rsidRPr="001929C6">
        <w:rPr>
          <w:rFonts w:ascii="Times New Roman" w:eastAsia="Times New Roman" w:hAnsi="Times New Roman" w:cs="Times New Roman"/>
          <w:sz w:val="28"/>
          <w:szCs w:val="28"/>
        </w:rPr>
        <w:t>Учебник английского языка для студентов техниче</w:t>
      </w:r>
      <w:r w:rsidRPr="001929C6">
        <w:rPr>
          <w:rFonts w:ascii="Times New Roman" w:eastAsia="Times New Roman" w:hAnsi="Times New Roman" w:cs="Times New Roman"/>
          <w:sz w:val="28"/>
          <w:szCs w:val="28"/>
        </w:rPr>
        <w:softHyphen/>
        <w:t>ских университетов и вузов. — 6-е изд., стереотип. (Иностранный язык в техническом университете). — М: Изд-во МГТУ им. Н.Э. Баумана, 20</w:t>
      </w:r>
      <w:r w:rsidRPr="001929C6">
        <w:rPr>
          <w:rFonts w:ascii="Times New Roman" w:eastAsia="Times New Roman" w:hAnsi="Times New Roman" w:cs="Times New Roman"/>
          <w:sz w:val="28"/>
          <w:szCs w:val="28"/>
          <w:lang w:val="kk-KZ"/>
        </w:rPr>
        <w:t>14</w:t>
      </w:r>
      <w:r w:rsidRPr="001929C6">
        <w:rPr>
          <w:rFonts w:ascii="Times New Roman" w:eastAsia="Times New Roman" w:hAnsi="Times New Roman" w:cs="Times New Roman"/>
          <w:sz w:val="28"/>
          <w:szCs w:val="28"/>
        </w:rPr>
        <w:t>. — 448 с.</w:t>
      </w:r>
    </w:p>
    <w:p w:rsidR="00223C92" w:rsidRPr="001929C6" w:rsidRDefault="00223C92" w:rsidP="003E5908">
      <w:pPr>
        <w:numPr>
          <w:ilvl w:val="0"/>
          <w:numId w:val="36"/>
        </w:numPr>
        <w:shd w:val="clear" w:color="auto" w:fill="FFFFFF"/>
        <w:tabs>
          <w:tab w:val="left" w:pos="284"/>
          <w:tab w:val="left" w:pos="426"/>
        </w:tabs>
        <w:autoSpaceDE w:val="0"/>
        <w:autoSpaceDN w:val="0"/>
        <w:adjustRightInd w:val="0"/>
        <w:spacing w:after="0" w:line="240" w:lineRule="auto"/>
        <w:ind w:left="0" w:firstLine="454"/>
        <w:contextualSpacing/>
        <w:jc w:val="both"/>
        <w:rPr>
          <w:rFonts w:ascii="Times New Roman" w:eastAsia="Times New Roman" w:hAnsi="Times New Roman" w:cs="Times New Roman"/>
          <w:sz w:val="28"/>
          <w:szCs w:val="28"/>
        </w:rPr>
      </w:pPr>
      <w:r w:rsidRPr="001929C6">
        <w:rPr>
          <w:rFonts w:ascii="Times New Roman" w:eastAsia="Times New Roman" w:hAnsi="Times New Roman" w:cs="Times New Roman"/>
          <w:sz w:val="28"/>
          <w:szCs w:val="28"/>
        </w:rPr>
        <w:t>Учебно-методическая разработка по английскому языку для студентов II курса всех специальностей и форм обучения «</w:t>
      </w:r>
      <w:r w:rsidRPr="001929C6">
        <w:rPr>
          <w:rFonts w:ascii="Times New Roman" w:eastAsia="Times New Roman" w:hAnsi="Times New Roman" w:cs="Times New Roman"/>
          <w:sz w:val="28"/>
          <w:szCs w:val="28"/>
          <w:lang w:val="kk-KZ"/>
        </w:rPr>
        <w:t>Водные ресурсы</w:t>
      </w:r>
      <w:r w:rsidRPr="001929C6">
        <w:rPr>
          <w:rFonts w:ascii="Times New Roman" w:eastAsia="Times New Roman" w:hAnsi="Times New Roman" w:cs="Times New Roman"/>
          <w:sz w:val="28"/>
          <w:szCs w:val="28"/>
        </w:rPr>
        <w:t xml:space="preserve">»/ НГТУ; сост.: И.К. </w:t>
      </w:r>
      <w:proofErr w:type="spellStart"/>
      <w:r w:rsidRPr="001929C6">
        <w:rPr>
          <w:rFonts w:ascii="Times New Roman" w:eastAsia="Times New Roman" w:hAnsi="Times New Roman" w:cs="Times New Roman"/>
          <w:sz w:val="28"/>
          <w:szCs w:val="28"/>
        </w:rPr>
        <w:t>Бевзюк</w:t>
      </w:r>
      <w:proofErr w:type="spellEnd"/>
      <w:r w:rsidRPr="001929C6">
        <w:rPr>
          <w:rFonts w:ascii="Times New Roman" w:eastAsia="Times New Roman" w:hAnsi="Times New Roman" w:cs="Times New Roman"/>
          <w:sz w:val="28"/>
          <w:szCs w:val="28"/>
        </w:rPr>
        <w:t xml:space="preserve">, </w:t>
      </w:r>
      <w:proofErr w:type="spellStart"/>
      <w:r w:rsidRPr="001929C6">
        <w:rPr>
          <w:rFonts w:ascii="Times New Roman" w:eastAsia="Times New Roman" w:hAnsi="Times New Roman" w:cs="Times New Roman"/>
          <w:sz w:val="28"/>
          <w:szCs w:val="28"/>
        </w:rPr>
        <w:t>Л.И.Цветкова</w:t>
      </w:r>
      <w:proofErr w:type="spellEnd"/>
      <w:r w:rsidRPr="001929C6">
        <w:rPr>
          <w:rFonts w:ascii="Times New Roman" w:eastAsia="Times New Roman" w:hAnsi="Times New Roman" w:cs="Times New Roman"/>
          <w:sz w:val="28"/>
          <w:szCs w:val="28"/>
        </w:rPr>
        <w:t xml:space="preserve">, </w:t>
      </w:r>
      <w:proofErr w:type="spellStart"/>
      <w:r w:rsidRPr="001929C6">
        <w:rPr>
          <w:rFonts w:ascii="Times New Roman" w:eastAsia="Times New Roman" w:hAnsi="Times New Roman" w:cs="Times New Roman"/>
          <w:sz w:val="28"/>
          <w:szCs w:val="28"/>
        </w:rPr>
        <w:t>Г.В.Черняева</w:t>
      </w:r>
      <w:proofErr w:type="spellEnd"/>
      <w:r w:rsidRPr="001929C6">
        <w:rPr>
          <w:rFonts w:ascii="Times New Roman" w:eastAsia="Times New Roman" w:hAnsi="Times New Roman" w:cs="Times New Roman"/>
          <w:sz w:val="28"/>
          <w:szCs w:val="28"/>
        </w:rPr>
        <w:t xml:space="preserve">, </w:t>
      </w:r>
      <w:proofErr w:type="spellStart"/>
      <w:r w:rsidRPr="001929C6">
        <w:rPr>
          <w:rFonts w:ascii="Times New Roman" w:eastAsia="Times New Roman" w:hAnsi="Times New Roman" w:cs="Times New Roman"/>
          <w:sz w:val="28"/>
          <w:szCs w:val="28"/>
        </w:rPr>
        <w:t>Т.А.Поскрёбышева</w:t>
      </w:r>
      <w:proofErr w:type="spellEnd"/>
      <w:r w:rsidRPr="001929C6">
        <w:rPr>
          <w:rFonts w:ascii="Times New Roman" w:eastAsia="Times New Roman" w:hAnsi="Times New Roman" w:cs="Times New Roman"/>
          <w:sz w:val="28"/>
          <w:szCs w:val="28"/>
        </w:rPr>
        <w:t>, Н. Новгород, 2015. - 40 с.</w:t>
      </w:r>
    </w:p>
    <w:p w:rsidR="00223C92" w:rsidRPr="001929C6" w:rsidRDefault="00223C92" w:rsidP="003E5908">
      <w:pPr>
        <w:numPr>
          <w:ilvl w:val="0"/>
          <w:numId w:val="36"/>
        </w:numPr>
        <w:shd w:val="clear" w:color="auto" w:fill="FFFFFF"/>
        <w:tabs>
          <w:tab w:val="left" w:pos="426"/>
        </w:tabs>
        <w:autoSpaceDE w:val="0"/>
        <w:autoSpaceDN w:val="0"/>
        <w:adjustRightInd w:val="0"/>
        <w:spacing w:after="0" w:line="240" w:lineRule="auto"/>
        <w:ind w:left="0" w:firstLine="454"/>
        <w:jc w:val="both"/>
        <w:rPr>
          <w:rFonts w:ascii="Times New Roman" w:eastAsia="Times New Roman" w:hAnsi="Times New Roman" w:cs="Times New Roman"/>
          <w:sz w:val="28"/>
          <w:szCs w:val="28"/>
        </w:rPr>
      </w:pPr>
      <w:r w:rsidRPr="001929C6">
        <w:rPr>
          <w:rFonts w:ascii="Times New Roman" w:eastAsia="Times New Roman" w:hAnsi="Times New Roman" w:cs="Times New Roman"/>
          <w:sz w:val="28"/>
          <w:szCs w:val="28"/>
          <w:lang w:val="en-US"/>
        </w:rPr>
        <w:t xml:space="preserve">Jonathan </w:t>
      </w:r>
      <w:proofErr w:type="spellStart"/>
      <w:r w:rsidRPr="001929C6">
        <w:rPr>
          <w:rFonts w:ascii="Times New Roman" w:eastAsia="Times New Roman" w:hAnsi="Times New Roman" w:cs="Times New Roman"/>
          <w:sz w:val="28"/>
          <w:szCs w:val="28"/>
          <w:lang w:val="en-US"/>
        </w:rPr>
        <w:t>Crowther</w:t>
      </w:r>
      <w:proofErr w:type="spellEnd"/>
      <w:r w:rsidRPr="001929C6">
        <w:rPr>
          <w:rFonts w:ascii="Times New Roman" w:eastAsia="Times New Roman" w:hAnsi="Times New Roman" w:cs="Times New Roman"/>
          <w:sz w:val="28"/>
          <w:szCs w:val="28"/>
          <w:lang w:val="en-US"/>
        </w:rPr>
        <w:t xml:space="preserve"> Oxford Advanced Learner's Dictionary. Oxford</w:t>
      </w:r>
      <w:r w:rsidRPr="001929C6">
        <w:rPr>
          <w:rFonts w:ascii="Times New Roman" w:eastAsia="Times New Roman" w:hAnsi="Times New Roman" w:cs="Times New Roman"/>
          <w:sz w:val="28"/>
          <w:szCs w:val="28"/>
        </w:rPr>
        <w:t xml:space="preserve">: </w:t>
      </w:r>
      <w:r w:rsidRPr="001929C6">
        <w:rPr>
          <w:rFonts w:ascii="Times New Roman" w:eastAsia="Times New Roman" w:hAnsi="Times New Roman" w:cs="Times New Roman"/>
          <w:sz w:val="28"/>
          <w:szCs w:val="28"/>
          <w:lang w:val="en-US"/>
        </w:rPr>
        <w:t>University Press</w:t>
      </w:r>
      <w:proofErr w:type="gramStart"/>
      <w:r w:rsidRPr="001929C6">
        <w:rPr>
          <w:rFonts w:ascii="Times New Roman" w:eastAsia="Times New Roman" w:hAnsi="Times New Roman" w:cs="Times New Roman"/>
          <w:sz w:val="28"/>
          <w:szCs w:val="28"/>
        </w:rPr>
        <w:t>,2009</w:t>
      </w:r>
      <w:proofErr w:type="gramEnd"/>
      <w:r w:rsidRPr="001929C6">
        <w:rPr>
          <w:rFonts w:ascii="Times New Roman" w:eastAsia="Times New Roman" w:hAnsi="Times New Roman" w:cs="Times New Roman"/>
          <w:sz w:val="28"/>
          <w:szCs w:val="28"/>
          <w:lang w:val="kk-KZ"/>
        </w:rPr>
        <w:t>. – 70р.</w:t>
      </w:r>
    </w:p>
    <w:p w:rsidR="00223C92" w:rsidRPr="001929C6" w:rsidRDefault="00223C92"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E97F08" w:rsidRPr="001929C6" w:rsidRDefault="00E97F08"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F51C60" w:rsidRPr="001929C6" w:rsidRDefault="00F51C60"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p>
    <w:p w:rsidR="00A17A75" w:rsidRPr="001929C6" w:rsidRDefault="00E97F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noProof/>
          <w:sz w:val="28"/>
          <w:szCs w:val="28"/>
          <w:lang w:val="en-US"/>
        </w:rPr>
      </w:pPr>
      <w:r w:rsidRPr="001929C6">
        <w:rPr>
          <w:rFonts w:ascii="Times New Roman" w:hAnsi="Times New Roman" w:cs="Times New Roman"/>
          <w:noProof/>
          <w:sz w:val="28"/>
          <w:szCs w:val="28"/>
          <w:lang w:val="en-US"/>
        </w:rPr>
        <w:t>Sultunbekova P.S.,</w:t>
      </w:r>
    </w:p>
    <w:p w:rsidR="00A17A75" w:rsidRPr="001929C6" w:rsidRDefault="00E97F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noProof/>
          <w:sz w:val="28"/>
          <w:szCs w:val="28"/>
          <w:lang w:val="en-US"/>
        </w:rPr>
      </w:pPr>
      <w:r w:rsidRPr="001929C6">
        <w:rPr>
          <w:rFonts w:ascii="Times New Roman" w:hAnsi="Times New Roman" w:cs="Times New Roman"/>
          <w:noProof/>
          <w:sz w:val="28"/>
          <w:szCs w:val="28"/>
          <w:lang w:val="kk-KZ"/>
        </w:rPr>
        <w:t>Abduova A.A.</w:t>
      </w:r>
      <w:r w:rsidRPr="001929C6">
        <w:rPr>
          <w:rFonts w:ascii="Times New Roman" w:hAnsi="Times New Roman" w:cs="Times New Roman"/>
          <w:noProof/>
          <w:sz w:val="28"/>
          <w:szCs w:val="28"/>
          <w:lang w:val="en-US"/>
        </w:rPr>
        <w:t>,</w:t>
      </w:r>
    </w:p>
    <w:p w:rsidR="00E97F08" w:rsidRPr="001929C6" w:rsidRDefault="00E97F08"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noProof/>
          <w:sz w:val="28"/>
          <w:szCs w:val="28"/>
          <w:lang w:val="en-US"/>
        </w:rPr>
      </w:pPr>
      <w:r w:rsidRPr="001929C6">
        <w:rPr>
          <w:rFonts w:ascii="Times New Roman" w:hAnsi="Times New Roman" w:cs="Times New Roman"/>
          <w:noProof/>
          <w:sz w:val="28"/>
          <w:szCs w:val="28"/>
          <w:lang w:val="en-US"/>
        </w:rPr>
        <w:t xml:space="preserve">Nurmasheva G. </w:t>
      </w:r>
    </w:p>
    <w:p w:rsidR="00A17A75" w:rsidRPr="001929C6" w:rsidRDefault="00A17A75"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noProof/>
          <w:sz w:val="28"/>
          <w:szCs w:val="28"/>
          <w:lang w:val="en-US"/>
        </w:rPr>
      </w:pPr>
    </w:p>
    <w:p w:rsidR="00A17A75" w:rsidRPr="001929C6" w:rsidRDefault="00A17A75"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noProof/>
          <w:sz w:val="28"/>
          <w:szCs w:val="28"/>
          <w:lang w:val="en-US"/>
        </w:rPr>
      </w:pPr>
    </w:p>
    <w:p w:rsidR="00A17A75" w:rsidRPr="001929C6" w:rsidRDefault="00A17A75" w:rsidP="003E5908">
      <w:pPr>
        <w:shd w:val="clear" w:color="auto" w:fill="FFFFFF"/>
        <w:tabs>
          <w:tab w:val="left" w:pos="426"/>
        </w:tabs>
        <w:autoSpaceDE w:val="0"/>
        <w:autoSpaceDN w:val="0"/>
        <w:adjustRightInd w:val="0"/>
        <w:spacing w:after="0" w:line="240" w:lineRule="auto"/>
        <w:ind w:firstLine="454"/>
        <w:jc w:val="center"/>
        <w:rPr>
          <w:rFonts w:ascii="Times New Roman" w:hAnsi="Times New Roman" w:cs="Times New Roman"/>
          <w:noProof/>
          <w:sz w:val="28"/>
          <w:szCs w:val="28"/>
          <w:lang w:val="en-US"/>
        </w:rPr>
      </w:pPr>
    </w:p>
    <w:p w:rsidR="00636DB0" w:rsidRPr="001929C6" w:rsidRDefault="00636DB0" w:rsidP="00636DB0">
      <w:pPr>
        <w:tabs>
          <w:tab w:val="left" w:pos="426"/>
        </w:tabs>
        <w:spacing w:after="0" w:line="240" w:lineRule="auto"/>
        <w:ind w:firstLine="454"/>
        <w:jc w:val="center"/>
        <w:rPr>
          <w:rFonts w:ascii="Times New Roman" w:eastAsia="Sylfaen" w:hAnsi="Times New Roman" w:cs="Times New Roman"/>
          <w:caps/>
          <w:sz w:val="28"/>
          <w:szCs w:val="28"/>
          <w:lang w:val="en-US"/>
        </w:rPr>
      </w:pPr>
      <w:r w:rsidRPr="001929C6">
        <w:rPr>
          <w:rFonts w:ascii="Times New Roman" w:eastAsia="Sylfaen" w:hAnsi="Times New Roman" w:cs="Times New Roman"/>
          <w:sz w:val="28"/>
          <w:szCs w:val="28"/>
          <w:lang w:val="en-US"/>
        </w:rPr>
        <w:t>Methodical instruction</w:t>
      </w:r>
    </w:p>
    <w:p w:rsidR="00636DB0" w:rsidRPr="001929C6" w:rsidRDefault="00636DB0" w:rsidP="00636DB0">
      <w:pPr>
        <w:tabs>
          <w:tab w:val="left" w:pos="426"/>
        </w:tabs>
        <w:spacing w:after="0" w:line="240" w:lineRule="auto"/>
        <w:ind w:firstLine="454"/>
        <w:jc w:val="center"/>
        <w:rPr>
          <w:rFonts w:ascii="Times New Roman" w:eastAsia="Sylfaen" w:hAnsi="Times New Roman" w:cs="Times New Roman"/>
          <w:b/>
          <w:caps/>
          <w:sz w:val="28"/>
          <w:szCs w:val="28"/>
          <w:lang w:val="en-US"/>
        </w:rPr>
      </w:pPr>
      <w:proofErr w:type="gramStart"/>
      <w:r w:rsidRPr="001929C6">
        <w:rPr>
          <w:rFonts w:ascii="Times New Roman" w:eastAsia="Sylfaen" w:hAnsi="Times New Roman" w:cs="Times New Roman"/>
          <w:sz w:val="28"/>
          <w:szCs w:val="28"/>
          <w:lang w:val="en-US"/>
        </w:rPr>
        <w:t>to</w:t>
      </w:r>
      <w:proofErr w:type="gramEnd"/>
      <w:r w:rsidRPr="001929C6">
        <w:rPr>
          <w:rFonts w:ascii="Times New Roman" w:eastAsia="Sylfaen" w:hAnsi="Times New Roman" w:cs="Times New Roman"/>
          <w:sz w:val="28"/>
          <w:szCs w:val="28"/>
          <w:lang w:val="en-US"/>
        </w:rPr>
        <w:t xml:space="preserve"> a practical training on discipline </w:t>
      </w:r>
      <w:r w:rsidRPr="001929C6">
        <w:rPr>
          <w:rFonts w:ascii="Times New Roman" w:eastAsia="Sylfaen" w:hAnsi="Times New Roman" w:cs="Times New Roman"/>
          <w:b/>
          <w:sz w:val="28"/>
          <w:szCs w:val="28"/>
          <w:lang w:val="en-US"/>
        </w:rPr>
        <w:t>«</w:t>
      </w:r>
      <w:r w:rsidRPr="001929C6">
        <w:rPr>
          <w:rFonts w:ascii="Times New Roman" w:hAnsi="Times New Roman" w:cs="Times New Roman"/>
          <w:sz w:val="28"/>
          <w:szCs w:val="28"/>
        </w:rPr>
        <w:t>Е</w:t>
      </w:r>
      <w:proofErr w:type="spellStart"/>
      <w:r w:rsidRPr="001929C6">
        <w:rPr>
          <w:rFonts w:ascii="Times New Roman" w:hAnsi="Times New Roman" w:cs="Times New Roman"/>
          <w:sz w:val="28"/>
          <w:szCs w:val="28"/>
          <w:lang w:val="en-US"/>
        </w:rPr>
        <w:t>cology</w:t>
      </w:r>
      <w:proofErr w:type="spellEnd"/>
      <w:r w:rsidRPr="001929C6">
        <w:rPr>
          <w:rFonts w:ascii="Times New Roman" w:hAnsi="Times New Roman" w:cs="Times New Roman"/>
          <w:sz w:val="28"/>
          <w:szCs w:val="28"/>
          <w:lang w:val="en-US"/>
        </w:rPr>
        <w:t xml:space="preserve"> of water resources</w:t>
      </w:r>
      <w:r w:rsidRPr="001929C6">
        <w:rPr>
          <w:rFonts w:ascii="Times New Roman" w:eastAsia="Sylfaen" w:hAnsi="Times New Roman" w:cs="Times New Roman"/>
          <w:sz w:val="28"/>
          <w:szCs w:val="28"/>
          <w:lang w:val="en-US"/>
        </w:rPr>
        <w:t>»</w:t>
      </w:r>
    </w:p>
    <w:p w:rsidR="00636DB0" w:rsidRPr="001929C6" w:rsidRDefault="00636DB0" w:rsidP="00636DB0">
      <w:pPr>
        <w:tabs>
          <w:tab w:val="left" w:pos="426"/>
        </w:tabs>
        <w:spacing w:after="0" w:line="240" w:lineRule="auto"/>
        <w:ind w:firstLine="454"/>
        <w:jc w:val="center"/>
        <w:rPr>
          <w:rFonts w:ascii="Times New Roman" w:hAnsi="Times New Roman" w:cs="Times New Roman"/>
          <w:caps/>
          <w:sz w:val="28"/>
          <w:szCs w:val="28"/>
          <w:lang w:val="kk-KZ" w:eastAsia="ko-KR"/>
        </w:rPr>
      </w:pPr>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lang w:val="kk-KZ"/>
        </w:rPr>
      </w:pPr>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lang w:val="en-US"/>
        </w:rPr>
      </w:pPr>
    </w:p>
    <w:p w:rsidR="00E97F08" w:rsidRPr="001929C6" w:rsidRDefault="00E97F08" w:rsidP="00A17A75">
      <w:pPr>
        <w:tabs>
          <w:tab w:val="left" w:pos="426"/>
        </w:tabs>
        <w:spacing w:after="0" w:line="240" w:lineRule="auto"/>
        <w:ind w:firstLine="454"/>
        <w:jc w:val="center"/>
        <w:rPr>
          <w:rFonts w:ascii="Times New Roman" w:hAnsi="Times New Roman" w:cs="Times New Roman"/>
          <w:sz w:val="28"/>
          <w:szCs w:val="28"/>
        </w:rPr>
      </w:pPr>
      <w:r w:rsidRPr="001929C6">
        <w:rPr>
          <w:rFonts w:ascii="Times New Roman" w:hAnsi="Times New Roman" w:cs="Times New Roman"/>
          <w:sz w:val="28"/>
          <w:szCs w:val="28"/>
        </w:rPr>
        <w:t>Подписано в печать __________________________</w:t>
      </w:r>
    </w:p>
    <w:p w:rsidR="00E97F08" w:rsidRPr="001929C6" w:rsidRDefault="00E97F08" w:rsidP="00A17A75">
      <w:pPr>
        <w:tabs>
          <w:tab w:val="left" w:pos="426"/>
        </w:tabs>
        <w:spacing w:after="0" w:line="240" w:lineRule="auto"/>
        <w:ind w:firstLine="454"/>
        <w:jc w:val="center"/>
        <w:rPr>
          <w:rFonts w:ascii="Times New Roman" w:hAnsi="Times New Roman" w:cs="Times New Roman"/>
          <w:sz w:val="28"/>
          <w:szCs w:val="28"/>
        </w:rPr>
      </w:pPr>
      <w:r w:rsidRPr="001929C6">
        <w:rPr>
          <w:rFonts w:ascii="Times New Roman" w:hAnsi="Times New Roman" w:cs="Times New Roman"/>
          <w:sz w:val="28"/>
          <w:szCs w:val="28"/>
        </w:rPr>
        <w:t>(</w:t>
      </w:r>
      <w:proofErr w:type="spellStart"/>
      <w:r w:rsidRPr="001929C6">
        <w:rPr>
          <w:rFonts w:ascii="Times New Roman" w:hAnsi="Times New Roman" w:cs="Times New Roman"/>
          <w:sz w:val="28"/>
          <w:szCs w:val="28"/>
        </w:rPr>
        <w:t>число</w:t>
      </w:r>
      <w:proofErr w:type="gramStart"/>
      <w:r w:rsidRPr="001929C6">
        <w:rPr>
          <w:rFonts w:ascii="Times New Roman" w:hAnsi="Times New Roman" w:cs="Times New Roman"/>
          <w:sz w:val="28"/>
          <w:szCs w:val="28"/>
        </w:rPr>
        <w:t>.м</w:t>
      </w:r>
      <w:proofErr w:type="gramEnd"/>
      <w:r w:rsidRPr="001929C6">
        <w:rPr>
          <w:rFonts w:ascii="Times New Roman" w:hAnsi="Times New Roman" w:cs="Times New Roman"/>
          <w:sz w:val="28"/>
          <w:szCs w:val="28"/>
        </w:rPr>
        <w:t>есяц.год</w:t>
      </w:r>
      <w:proofErr w:type="spellEnd"/>
      <w:r w:rsidRPr="001929C6">
        <w:rPr>
          <w:rFonts w:ascii="Times New Roman" w:hAnsi="Times New Roman" w:cs="Times New Roman"/>
          <w:sz w:val="28"/>
          <w:szCs w:val="28"/>
        </w:rPr>
        <w:t>)</w:t>
      </w:r>
    </w:p>
    <w:p w:rsidR="00E97F08" w:rsidRPr="001929C6" w:rsidRDefault="00E97F08" w:rsidP="00A17A75">
      <w:pPr>
        <w:tabs>
          <w:tab w:val="left" w:pos="426"/>
        </w:tabs>
        <w:spacing w:after="0" w:line="240" w:lineRule="auto"/>
        <w:ind w:firstLine="454"/>
        <w:jc w:val="center"/>
        <w:rPr>
          <w:rFonts w:ascii="Times New Roman" w:hAnsi="Times New Roman" w:cs="Times New Roman"/>
          <w:sz w:val="28"/>
          <w:szCs w:val="28"/>
        </w:rPr>
      </w:pPr>
      <w:r w:rsidRPr="001929C6">
        <w:rPr>
          <w:rFonts w:ascii="Times New Roman" w:hAnsi="Times New Roman" w:cs="Times New Roman"/>
          <w:sz w:val="28"/>
          <w:szCs w:val="28"/>
        </w:rPr>
        <w:t xml:space="preserve">Формат бумаги </w:t>
      </w:r>
      <w:proofErr w:type="spellStart"/>
      <w:r w:rsidRPr="001929C6">
        <w:rPr>
          <w:rFonts w:ascii="Times New Roman" w:hAnsi="Times New Roman" w:cs="Times New Roman"/>
          <w:sz w:val="28"/>
          <w:szCs w:val="28"/>
        </w:rPr>
        <w:t>XxY</w:t>
      </w:r>
      <w:proofErr w:type="spellEnd"/>
      <w:r w:rsidRPr="001929C6">
        <w:rPr>
          <w:rFonts w:ascii="Times New Roman" w:hAnsi="Times New Roman" w:cs="Times New Roman"/>
          <w:sz w:val="28"/>
          <w:szCs w:val="28"/>
        </w:rPr>
        <w:t xml:space="preserve">  1/16</w:t>
      </w:r>
    </w:p>
    <w:p w:rsidR="00E97F08" w:rsidRPr="001929C6" w:rsidRDefault="00E97F08" w:rsidP="00A17A75">
      <w:pPr>
        <w:tabs>
          <w:tab w:val="left" w:pos="426"/>
        </w:tabs>
        <w:spacing w:after="0" w:line="240" w:lineRule="auto"/>
        <w:ind w:firstLine="454"/>
        <w:jc w:val="center"/>
        <w:rPr>
          <w:rFonts w:ascii="Times New Roman" w:hAnsi="Times New Roman" w:cs="Times New Roman"/>
          <w:sz w:val="28"/>
          <w:szCs w:val="28"/>
        </w:rPr>
      </w:pPr>
      <w:r w:rsidRPr="001929C6">
        <w:rPr>
          <w:rFonts w:ascii="Times New Roman" w:hAnsi="Times New Roman" w:cs="Times New Roman"/>
          <w:sz w:val="28"/>
          <w:szCs w:val="28"/>
        </w:rPr>
        <w:t>Бумага типографская. Печать офсетная. Объем ……п.</w:t>
      </w:r>
      <w:proofErr w:type="gramStart"/>
      <w:r w:rsidRPr="001929C6">
        <w:rPr>
          <w:rFonts w:ascii="Times New Roman" w:hAnsi="Times New Roman" w:cs="Times New Roman"/>
          <w:sz w:val="28"/>
          <w:szCs w:val="28"/>
        </w:rPr>
        <w:t>л</w:t>
      </w:r>
      <w:proofErr w:type="gramEnd"/>
      <w:r w:rsidRPr="001929C6">
        <w:rPr>
          <w:rFonts w:ascii="Times New Roman" w:hAnsi="Times New Roman" w:cs="Times New Roman"/>
          <w:sz w:val="28"/>
          <w:szCs w:val="28"/>
        </w:rPr>
        <w:t>.</w:t>
      </w:r>
    </w:p>
    <w:p w:rsidR="00E97F08" w:rsidRPr="001929C6" w:rsidRDefault="00E97F08" w:rsidP="00A17A75">
      <w:pPr>
        <w:tabs>
          <w:tab w:val="left" w:pos="426"/>
        </w:tabs>
        <w:spacing w:after="0" w:line="240" w:lineRule="auto"/>
        <w:ind w:firstLine="454"/>
        <w:jc w:val="center"/>
        <w:rPr>
          <w:rFonts w:ascii="Times New Roman" w:hAnsi="Times New Roman" w:cs="Times New Roman"/>
          <w:sz w:val="28"/>
          <w:szCs w:val="28"/>
        </w:rPr>
      </w:pPr>
      <w:r w:rsidRPr="001929C6">
        <w:rPr>
          <w:rFonts w:ascii="Times New Roman" w:hAnsi="Times New Roman" w:cs="Times New Roman"/>
          <w:sz w:val="28"/>
          <w:szCs w:val="28"/>
        </w:rPr>
        <w:t>Тираж</w:t>
      </w:r>
      <w:proofErr w:type="gramStart"/>
      <w:r w:rsidRPr="001929C6">
        <w:rPr>
          <w:rFonts w:ascii="Times New Roman" w:hAnsi="Times New Roman" w:cs="Times New Roman"/>
          <w:sz w:val="28"/>
          <w:szCs w:val="28"/>
        </w:rPr>
        <w:t xml:space="preserve"> …….</w:t>
      </w:r>
      <w:proofErr w:type="gramEnd"/>
      <w:r w:rsidRPr="001929C6">
        <w:rPr>
          <w:rFonts w:ascii="Times New Roman" w:hAnsi="Times New Roman" w:cs="Times New Roman"/>
          <w:sz w:val="28"/>
          <w:szCs w:val="28"/>
        </w:rPr>
        <w:t>экз. Заказ № …….*</w:t>
      </w:r>
    </w:p>
    <w:p w:rsidR="00E97F08" w:rsidRPr="001929C6" w:rsidRDefault="00E97F08" w:rsidP="00A17A75">
      <w:pPr>
        <w:tabs>
          <w:tab w:val="left" w:pos="426"/>
        </w:tabs>
        <w:spacing w:after="0" w:line="240" w:lineRule="auto"/>
        <w:ind w:firstLine="454"/>
        <w:jc w:val="center"/>
        <w:rPr>
          <w:sz w:val="28"/>
          <w:szCs w:val="28"/>
        </w:rPr>
      </w:pPr>
    </w:p>
    <w:p w:rsidR="00E97F08" w:rsidRPr="001929C6" w:rsidRDefault="00E97F08"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A17A75" w:rsidRPr="001929C6" w:rsidRDefault="00A17A75"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rPr>
      </w:pPr>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rPr>
      </w:pPr>
      <w:r w:rsidRPr="001929C6">
        <w:rPr>
          <w:rFonts w:ascii="Times New Roman" w:hAnsi="Times New Roman" w:cs="Times New Roman"/>
          <w:sz w:val="28"/>
          <w:szCs w:val="28"/>
        </w:rPr>
        <w:t xml:space="preserve">©  Издание Южно-Казахстанского  университета им. </w:t>
      </w:r>
      <w:proofErr w:type="spellStart"/>
      <w:r w:rsidRPr="001929C6">
        <w:rPr>
          <w:rFonts w:ascii="Times New Roman" w:hAnsi="Times New Roman" w:cs="Times New Roman"/>
          <w:sz w:val="28"/>
          <w:szCs w:val="28"/>
        </w:rPr>
        <w:t>М.Ауезова</w:t>
      </w:r>
      <w:proofErr w:type="spellEnd"/>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rPr>
      </w:pPr>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lang w:val="en-US"/>
        </w:rPr>
      </w:pPr>
    </w:p>
    <w:p w:rsidR="00A17A75" w:rsidRPr="001929C6" w:rsidRDefault="00A17A75" w:rsidP="003E5908">
      <w:pPr>
        <w:tabs>
          <w:tab w:val="left" w:pos="426"/>
        </w:tabs>
        <w:spacing w:after="0" w:line="240" w:lineRule="auto"/>
        <w:ind w:firstLine="454"/>
        <w:jc w:val="both"/>
        <w:rPr>
          <w:rFonts w:ascii="Times New Roman" w:hAnsi="Times New Roman" w:cs="Times New Roman"/>
          <w:sz w:val="28"/>
          <w:szCs w:val="28"/>
          <w:lang w:val="en-US"/>
        </w:rPr>
      </w:pPr>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rPr>
      </w:pPr>
    </w:p>
    <w:p w:rsidR="00E97F08" w:rsidRPr="001929C6" w:rsidRDefault="00E97F08" w:rsidP="003E5908">
      <w:pPr>
        <w:tabs>
          <w:tab w:val="left" w:pos="426"/>
        </w:tabs>
        <w:spacing w:after="0" w:line="240" w:lineRule="auto"/>
        <w:ind w:firstLine="454"/>
        <w:jc w:val="both"/>
        <w:rPr>
          <w:rFonts w:ascii="Times New Roman" w:hAnsi="Times New Roman" w:cs="Times New Roman"/>
          <w:sz w:val="28"/>
          <w:szCs w:val="28"/>
          <w:lang w:val="en-US"/>
        </w:rPr>
      </w:pPr>
      <w:r w:rsidRPr="001929C6">
        <w:rPr>
          <w:rFonts w:ascii="Times New Roman" w:hAnsi="Times New Roman" w:cs="Times New Roman"/>
          <w:sz w:val="28"/>
          <w:szCs w:val="28"/>
        </w:rPr>
        <w:t xml:space="preserve">Издательский центр ЮКГУ им. </w:t>
      </w:r>
      <w:proofErr w:type="spellStart"/>
      <w:r w:rsidRPr="001929C6">
        <w:rPr>
          <w:rFonts w:ascii="Times New Roman" w:hAnsi="Times New Roman" w:cs="Times New Roman"/>
          <w:sz w:val="28"/>
          <w:szCs w:val="28"/>
        </w:rPr>
        <w:t>М.Ауэзова</w:t>
      </w:r>
      <w:proofErr w:type="spellEnd"/>
      <w:r w:rsidRPr="001929C6">
        <w:rPr>
          <w:rFonts w:ascii="Times New Roman" w:hAnsi="Times New Roman" w:cs="Times New Roman"/>
          <w:sz w:val="28"/>
          <w:szCs w:val="28"/>
        </w:rPr>
        <w:t xml:space="preserve">, г. Шымкент, пр. </w:t>
      </w:r>
      <w:proofErr w:type="spellStart"/>
      <w:r w:rsidRPr="001929C6">
        <w:rPr>
          <w:rFonts w:ascii="Times New Roman" w:hAnsi="Times New Roman" w:cs="Times New Roman"/>
          <w:sz w:val="28"/>
          <w:szCs w:val="28"/>
        </w:rPr>
        <w:t>Тауке</w:t>
      </w:r>
      <w:proofErr w:type="spellEnd"/>
      <w:r w:rsidRPr="001929C6">
        <w:rPr>
          <w:rFonts w:ascii="Times New Roman" w:hAnsi="Times New Roman" w:cs="Times New Roman"/>
          <w:sz w:val="28"/>
          <w:szCs w:val="28"/>
        </w:rPr>
        <w:t xml:space="preserve"> хана, 5</w:t>
      </w: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7B1485" w:rsidP="003E5908">
      <w:pPr>
        <w:tabs>
          <w:tab w:val="left" w:pos="426"/>
        </w:tabs>
        <w:spacing w:after="0" w:line="240" w:lineRule="auto"/>
        <w:ind w:firstLine="454"/>
        <w:jc w:val="both"/>
        <w:rPr>
          <w:sz w:val="28"/>
          <w:szCs w:val="28"/>
          <w:lang w:val="en-US"/>
        </w:rPr>
      </w:pPr>
      <w:r>
        <w:rPr>
          <w:noProof/>
          <w:sz w:val="28"/>
          <w:szCs w:val="28"/>
        </w:rPr>
        <w:pict>
          <v:oval id="_x0000_s1037" style="position:absolute;left:0;text-align:left;margin-left:159.5pt;margin-top:6.15pt;width:158.9pt;height:65.8pt;z-index:251672576" strokecolor="white [3212]"/>
        </w:pict>
      </w: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E97F08" w:rsidRPr="001929C6" w:rsidRDefault="00E97F08" w:rsidP="003E5908">
      <w:pPr>
        <w:tabs>
          <w:tab w:val="left" w:pos="426"/>
        </w:tabs>
        <w:spacing w:after="0" w:line="240" w:lineRule="auto"/>
        <w:ind w:firstLine="454"/>
        <w:jc w:val="both"/>
        <w:rPr>
          <w:sz w:val="28"/>
          <w:szCs w:val="28"/>
          <w:lang w:val="en-US"/>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bookmarkStart w:id="20" w:name="_GoBack"/>
      <w:bookmarkEnd w:id="20"/>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r>
        <w:rPr>
          <w:rFonts w:ascii="Times New Roman" w:hAnsi="Times New Roman" w:cs="Times New Roman"/>
          <w:noProof/>
          <w:color w:val="000000" w:themeColor="text1"/>
          <w:sz w:val="28"/>
          <w:szCs w:val="28"/>
        </w:rPr>
        <w:pict>
          <v:oval id="_x0000_s1038" style="position:absolute;left:0;text-align:left;margin-left:171.5pt;margin-top:26.95pt;width:158.9pt;height:65.8pt;z-index:251673600" strokecolor="white [3212]"/>
        </w:pict>
      </w: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7B1485" w:rsidRDefault="007B1485"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kk-KZ"/>
        </w:rPr>
      </w:pPr>
    </w:p>
    <w:p w:rsidR="00E97F08" w:rsidRPr="001929C6" w:rsidRDefault="003F0367" w:rsidP="003E5908">
      <w:pPr>
        <w:pStyle w:val="a4"/>
        <w:tabs>
          <w:tab w:val="left" w:pos="426"/>
        </w:tabs>
        <w:spacing w:after="0" w:line="240" w:lineRule="auto"/>
        <w:ind w:left="0" w:firstLine="454"/>
        <w:jc w:val="both"/>
        <w:rPr>
          <w:rFonts w:ascii="Times New Roman" w:hAnsi="Times New Roman" w:cs="Times New Roman"/>
          <w:color w:val="000000" w:themeColor="text1"/>
          <w:sz w:val="28"/>
          <w:szCs w:val="28"/>
          <w:lang w:val="en-US"/>
        </w:rPr>
      </w:pPr>
      <w:r>
        <w:rPr>
          <w:rFonts w:ascii="Times New Roman" w:hAnsi="Times New Roman" w:cs="Times New Roman"/>
          <w:noProof/>
          <w:color w:val="000000" w:themeColor="text1"/>
          <w:sz w:val="28"/>
          <w:szCs w:val="28"/>
        </w:rPr>
        <w:pict>
          <v:oval id="_x0000_s1036" style="position:absolute;left:0;text-align:left;margin-left:159.5pt;margin-top:538pt;width:158.9pt;height:65.8pt;z-index:251671552" strokecolor="white [3212]"/>
        </w:pict>
      </w:r>
    </w:p>
    <w:sectPr w:rsidR="00E97F08" w:rsidRPr="001929C6" w:rsidSect="00EF6DF0">
      <w:footerReference w:type="default" r:id="rId27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517A7" w:rsidRDefault="000517A7" w:rsidP="00E91C62">
      <w:pPr>
        <w:spacing w:after="0" w:line="240" w:lineRule="auto"/>
      </w:pPr>
      <w:r>
        <w:separator/>
      </w:r>
    </w:p>
  </w:endnote>
  <w:endnote w:type="continuationSeparator" w:id="0">
    <w:p w:rsidR="000517A7" w:rsidRDefault="000517A7" w:rsidP="00E91C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2B2" w:rsidRDefault="002072B2" w:rsidP="00D66AC9">
    <w:pPr>
      <w:pStyle w:val="a9"/>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2072B2" w:rsidRDefault="002072B2">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2B2" w:rsidRDefault="002072B2" w:rsidP="00D66AC9">
    <w:pPr>
      <w:pStyle w:val="a9"/>
      <w:framePr w:wrap="around" w:vAnchor="text" w:hAnchor="margin" w:xAlign="center" w:y="1"/>
      <w:rPr>
        <w:rStyle w:val="ad"/>
      </w:rPr>
    </w:pPr>
    <w:r>
      <w:rPr>
        <w:rStyle w:val="ad"/>
      </w:rPr>
      <w:fldChar w:fldCharType="begin"/>
    </w:r>
    <w:r>
      <w:rPr>
        <w:rStyle w:val="ad"/>
      </w:rPr>
      <w:instrText xml:space="preserve">PAGE  </w:instrText>
    </w:r>
    <w:r>
      <w:rPr>
        <w:rStyle w:val="ad"/>
      </w:rPr>
      <w:fldChar w:fldCharType="separate"/>
    </w:r>
    <w:r w:rsidR="003C5A4E">
      <w:rPr>
        <w:rStyle w:val="ad"/>
        <w:noProof/>
      </w:rPr>
      <w:t>2</w:t>
    </w:r>
    <w:r>
      <w:rPr>
        <w:rStyle w:val="ad"/>
      </w:rPr>
      <w:fldChar w:fldCharType="end"/>
    </w:r>
  </w:p>
  <w:p w:rsidR="002072B2" w:rsidRDefault="002072B2">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3759773"/>
      <w:docPartObj>
        <w:docPartGallery w:val="Page Numbers (Bottom of Page)"/>
        <w:docPartUnique/>
      </w:docPartObj>
    </w:sdtPr>
    <w:sdtContent>
      <w:p w:rsidR="001929C6" w:rsidRDefault="001929C6">
        <w:pPr>
          <w:pStyle w:val="a9"/>
          <w:jc w:val="center"/>
        </w:pPr>
        <w:r>
          <w:fldChar w:fldCharType="begin"/>
        </w:r>
        <w:r>
          <w:instrText>PAGE   \* MERGEFORMAT</w:instrText>
        </w:r>
        <w:r>
          <w:fldChar w:fldCharType="separate"/>
        </w:r>
        <w:r w:rsidR="003C5A4E">
          <w:rPr>
            <w:noProof/>
          </w:rPr>
          <w:t>3</w:t>
        </w:r>
        <w:r>
          <w:fldChar w:fldCharType="end"/>
        </w:r>
      </w:p>
    </w:sdtContent>
  </w:sdt>
  <w:p w:rsidR="001929C6" w:rsidRDefault="001929C6">
    <w:pPr>
      <w:pStyle w:val="a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2B2" w:rsidRDefault="002072B2" w:rsidP="00D66AC9">
    <w:pPr>
      <w:pStyle w:val="a9"/>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2072B2" w:rsidRDefault="002072B2">
    <w:pPr>
      <w:pStyle w:val="a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2B2" w:rsidRDefault="002072B2" w:rsidP="00D66AC9">
    <w:pPr>
      <w:pStyle w:val="a9"/>
      <w:framePr w:wrap="around" w:vAnchor="text" w:hAnchor="margin" w:xAlign="center" w:y="1"/>
      <w:rPr>
        <w:rStyle w:val="ad"/>
      </w:rPr>
    </w:pPr>
    <w:r>
      <w:rPr>
        <w:rStyle w:val="ad"/>
      </w:rPr>
      <w:fldChar w:fldCharType="begin"/>
    </w:r>
    <w:r>
      <w:rPr>
        <w:rStyle w:val="ad"/>
      </w:rPr>
      <w:instrText xml:space="preserve">PAGE  </w:instrText>
    </w:r>
    <w:r>
      <w:rPr>
        <w:rStyle w:val="ad"/>
      </w:rPr>
      <w:fldChar w:fldCharType="separate"/>
    </w:r>
    <w:r w:rsidR="001929C6">
      <w:rPr>
        <w:rStyle w:val="ad"/>
        <w:noProof/>
      </w:rPr>
      <w:t>4</w:t>
    </w:r>
    <w:r>
      <w:rPr>
        <w:rStyle w:val="ad"/>
      </w:rPr>
      <w:fldChar w:fldCharType="end"/>
    </w:r>
  </w:p>
  <w:p w:rsidR="002072B2" w:rsidRDefault="002072B2">
    <w:pPr>
      <w:pStyle w:val="a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7490596"/>
      <w:docPartObj>
        <w:docPartGallery w:val="Page Numbers (Bottom of Page)"/>
        <w:docPartUnique/>
      </w:docPartObj>
    </w:sdtPr>
    <w:sdtContent>
      <w:p w:rsidR="002072B2" w:rsidRDefault="002072B2">
        <w:pPr>
          <w:pStyle w:val="a9"/>
          <w:jc w:val="center"/>
        </w:pPr>
        <w:r>
          <w:fldChar w:fldCharType="begin"/>
        </w:r>
        <w:r>
          <w:instrText>PAGE   \* MERGEFORMAT</w:instrText>
        </w:r>
        <w:r>
          <w:fldChar w:fldCharType="separate"/>
        </w:r>
        <w:r w:rsidR="007B1485">
          <w:rPr>
            <w:noProof/>
          </w:rPr>
          <w:t>75</w:t>
        </w:r>
        <w:r>
          <w:rPr>
            <w:noProof/>
          </w:rPr>
          <w:fldChar w:fldCharType="end"/>
        </w:r>
      </w:p>
    </w:sdtContent>
  </w:sdt>
  <w:p w:rsidR="002072B2" w:rsidRDefault="002072B2">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517A7" w:rsidRDefault="000517A7" w:rsidP="00E91C62">
      <w:pPr>
        <w:spacing w:after="0" w:line="240" w:lineRule="auto"/>
      </w:pPr>
      <w:r>
        <w:separator/>
      </w:r>
    </w:p>
  </w:footnote>
  <w:footnote w:type="continuationSeparator" w:id="0">
    <w:p w:rsidR="000517A7" w:rsidRDefault="000517A7" w:rsidP="00E91C6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hybridMultilevel"/>
    <w:tmpl w:val="66334872"/>
    <w:lvl w:ilvl="0" w:tplc="FFFFFFFF">
      <w:start w:val="1"/>
      <w:numFmt w:val="bullet"/>
      <w:lvlText w:val="A"/>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128143B"/>
    <w:multiLevelType w:val="hybridMultilevel"/>
    <w:tmpl w:val="8C2E25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2023D4A"/>
    <w:multiLevelType w:val="hybridMultilevel"/>
    <w:tmpl w:val="0ADAC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364BC8"/>
    <w:multiLevelType w:val="hybridMultilevel"/>
    <w:tmpl w:val="A5C4F3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DE0AEB"/>
    <w:multiLevelType w:val="hybridMultilevel"/>
    <w:tmpl w:val="6ECC2A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104D1B8B"/>
    <w:multiLevelType w:val="hybridMultilevel"/>
    <w:tmpl w:val="9C5048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3525446"/>
    <w:multiLevelType w:val="hybridMultilevel"/>
    <w:tmpl w:val="FD3A5D6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4327BBA"/>
    <w:multiLevelType w:val="multilevel"/>
    <w:tmpl w:val="B5726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4FF32F0"/>
    <w:multiLevelType w:val="hybridMultilevel"/>
    <w:tmpl w:val="6ECC2A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FC91BFB"/>
    <w:multiLevelType w:val="hybridMultilevel"/>
    <w:tmpl w:val="3C76C6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0231589"/>
    <w:multiLevelType w:val="hybridMultilevel"/>
    <w:tmpl w:val="607844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3522F8F"/>
    <w:multiLevelType w:val="hybridMultilevel"/>
    <w:tmpl w:val="6CE287B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373B200E"/>
    <w:multiLevelType w:val="hybridMultilevel"/>
    <w:tmpl w:val="FD3A5D6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8194A1D"/>
    <w:multiLevelType w:val="hybridMultilevel"/>
    <w:tmpl w:val="99E8DBA8"/>
    <w:lvl w:ilvl="0" w:tplc="0419000F">
      <w:start w:val="1"/>
      <w:numFmt w:val="decimal"/>
      <w:lvlText w:val="%1."/>
      <w:lvlJc w:val="left"/>
      <w:pPr>
        <w:ind w:left="1866" w:hanging="360"/>
      </w:pPr>
    </w:lvl>
    <w:lvl w:ilvl="1" w:tplc="04190019" w:tentative="1">
      <w:start w:val="1"/>
      <w:numFmt w:val="lowerLetter"/>
      <w:lvlText w:val="%2."/>
      <w:lvlJc w:val="left"/>
      <w:pPr>
        <w:ind w:left="2586" w:hanging="360"/>
      </w:pPr>
    </w:lvl>
    <w:lvl w:ilvl="2" w:tplc="0419001B" w:tentative="1">
      <w:start w:val="1"/>
      <w:numFmt w:val="lowerRoman"/>
      <w:lvlText w:val="%3."/>
      <w:lvlJc w:val="right"/>
      <w:pPr>
        <w:ind w:left="3306" w:hanging="180"/>
      </w:pPr>
    </w:lvl>
    <w:lvl w:ilvl="3" w:tplc="0419000F" w:tentative="1">
      <w:start w:val="1"/>
      <w:numFmt w:val="decimal"/>
      <w:lvlText w:val="%4."/>
      <w:lvlJc w:val="left"/>
      <w:pPr>
        <w:ind w:left="4026" w:hanging="360"/>
      </w:pPr>
    </w:lvl>
    <w:lvl w:ilvl="4" w:tplc="04190019" w:tentative="1">
      <w:start w:val="1"/>
      <w:numFmt w:val="lowerLetter"/>
      <w:lvlText w:val="%5."/>
      <w:lvlJc w:val="left"/>
      <w:pPr>
        <w:ind w:left="4746" w:hanging="360"/>
      </w:pPr>
    </w:lvl>
    <w:lvl w:ilvl="5" w:tplc="0419001B" w:tentative="1">
      <w:start w:val="1"/>
      <w:numFmt w:val="lowerRoman"/>
      <w:lvlText w:val="%6."/>
      <w:lvlJc w:val="right"/>
      <w:pPr>
        <w:ind w:left="5466" w:hanging="180"/>
      </w:pPr>
    </w:lvl>
    <w:lvl w:ilvl="6" w:tplc="0419000F" w:tentative="1">
      <w:start w:val="1"/>
      <w:numFmt w:val="decimal"/>
      <w:lvlText w:val="%7."/>
      <w:lvlJc w:val="left"/>
      <w:pPr>
        <w:ind w:left="6186" w:hanging="360"/>
      </w:pPr>
    </w:lvl>
    <w:lvl w:ilvl="7" w:tplc="04190019" w:tentative="1">
      <w:start w:val="1"/>
      <w:numFmt w:val="lowerLetter"/>
      <w:lvlText w:val="%8."/>
      <w:lvlJc w:val="left"/>
      <w:pPr>
        <w:ind w:left="6906" w:hanging="360"/>
      </w:pPr>
    </w:lvl>
    <w:lvl w:ilvl="8" w:tplc="0419001B" w:tentative="1">
      <w:start w:val="1"/>
      <w:numFmt w:val="lowerRoman"/>
      <w:lvlText w:val="%9."/>
      <w:lvlJc w:val="right"/>
      <w:pPr>
        <w:ind w:left="7626" w:hanging="180"/>
      </w:pPr>
    </w:lvl>
  </w:abstractNum>
  <w:abstractNum w:abstractNumId="14">
    <w:nsid w:val="3D0112F4"/>
    <w:multiLevelType w:val="hybridMultilevel"/>
    <w:tmpl w:val="A5C4F3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E4647A1"/>
    <w:multiLevelType w:val="hybridMultilevel"/>
    <w:tmpl w:val="535A28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EC55318"/>
    <w:multiLevelType w:val="hybridMultilevel"/>
    <w:tmpl w:val="0ADAC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39C067F"/>
    <w:multiLevelType w:val="multilevel"/>
    <w:tmpl w:val="D74AC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7F71E97"/>
    <w:multiLevelType w:val="hybridMultilevel"/>
    <w:tmpl w:val="6ECC2A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48547D20"/>
    <w:multiLevelType w:val="hybridMultilevel"/>
    <w:tmpl w:val="F7E22FEE"/>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0">
    <w:nsid w:val="51F612F5"/>
    <w:multiLevelType w:val="hybridMultilevel"/>
    <w:tmpl w:val="E6ACE3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8352AC6"/>
    <w:multiLevelType w:val="hybridMultilevel"/>
    <w:tmpl w:val="48AC4D4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5DA3712C"/>
    <w:multiLevelType w:val="hybridMultilevel"/>
    <w:tmpl w:val="F7E22FEE"/>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3">
    <w:nsid w:val="67AA222F"/>
    <w:multiLevelType w:val="hybridMultilevel"/>
    <w:tmpl w:val="37A4D6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9D13D4E"/>
    <w:multiLevelType w:val="hybridMultilevel"/>
    <w:tmpl w:val="A5C4F3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A562A00"/>
    <w:multiLevelType w:val="hybridMultilevel"/>
    <w:tmpl w:val="DABC1E9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6A8D7D4E"/>
    <w:multiLevelType w:val="hybridMultilevel"/>
    <w:tmpl w:val="6CE287B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6BA6196C"/>
    <w:multiLevelType w:val="hybridMultilevel"/>
    <w:tmpl w:val="0ADAC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C5B20AC"/>
    <w:multiLevelType w:val="hybridMultilevel"/>
    <w:tmpl w:val="3FF87A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07C2191"/>
    <w:multiLevelType w:val="hybridMultilevel"/>
    <w:tmpl w:val="3FF87A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18717EA"/>
    <w:multiLevelType w:val="hybridMultilevel"/>
    <w:tmpl w:val="E6ACE3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3F7A7C"/>
    <w:multiLevelType w:val="hybridMultilevel"/>
    <w:tmpl w:val="F8125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6C82DF8"/>
    <w:multiLevelType w:val="hybridMultilevel"/>
    <w:tmpl w:val="DABC1E9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nsid w:val="7A001995"/>
    <w:multiLevelType w:val="hybridMultilevel"/>
    <w:tmpl w:val="607844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A735A0F"/>
    <w:multiLevelType w:val="hybridMultilevel"/>
    <w:tmpl w:val="99E8DBA8"/>
    <w:lvl w:ilvl="0" w:tplc="0419000F">
      <w:start w:val="1"/>
      <w:numFmt w:val="decimal"/>
      <w:lvlText w:val="%1."/>
      <w:lvlJc w:val="left"/>
      <w:pPr>
        <w:ind w:left="1866" w:hanging="360"/>
      </w:pPr>
    </w:lvl>
    <w:lvl w:ilvl="1" w:tplc="04190019" w:tentative="1">
      <w:start w:val="1"/>
      <w:numFmt w:val="lowerLetter"/>
      <w:lvlText w:val="%2."/>
      <w:lvlJc w:val="left"/>
      <w:pPr>
        <w:ind w:left="2586" w:hanging="360"/>
      </w:pPr>
    </w:lvl>
    <w:lvl w:ilvl="2" w:tplc="0419001B" w:tentative="1">
      <w:start w:val="1"/>
      <w:numFmt w:val="lowerRoman"/>
      <w:lvlText w:val="%3."/>
      <w:lvlJc w:val="right"/>
      <w:pPr>
        <w:ind w:left="3306" w:hanging="180"/>
      </w:pPr>
    </w:lvl>
    <w:lvl w:ilvl="3" w:tplc="0419000F" w:tentative="1">
      <w:start w:val="1"/>
      <w:numFmt w:val="decimal"/>
      <w:lvlText w:val="%4."/>
      <w:lvlJc w:val="left"/>
      <w:pPr>
        <w:ind w:left="4026" w:hanging="360"/>
      </w:pPr>
    </w:lvl>
    <w:lvl w:ilvl="4" w:tplc="04190019" w:tentative="1">
      <w:start w:val="1"/>
      <w:numFmt w:val="lowerLetter"/>
      <w:lvlText w:val="%5."/>
      <w:lvlJc w:val="left"/>
      <w:pPr>
        <w:ind w:left="4746" w:hanging="360"/>
      </w:pPr>
    </w:lvl>
    <w:lvl w:ilvl="5" w:tplc="0419001B" w:tentative="1">
      <w:start w:val="1"/>
      <w:numFmt w:val="lowerRoman"/>
      <w:lvlText w:val="%6."/>
      <w:lvlJc w:val="right"/>
      <w:pPr>
        <w:ind w:left="5466" w:hanging="180"/>
      </w:pPr>
    </w:lvl>
    <w:lvl w:ilvl="6" w:tplc="0419000F" w:tentative="1">
      <w:start w:val="1"/>
      <w:numFmt w:val="decimal"/>
      <w:lvlText w:val="%7."/>
      <w:lvlJc w:val="left"/>
      <w:pPr>
        <w:ind w:left="6186" w:hanging="360"/>
      </w:pPr>
    </w:lvl>
    <w:lvl w:ilvl="7" w:tplc="04190019" w:tentative="1">
      <w:start w:val="1"/>
      <w:numFmt w:val="lowerLetter"/>
      <w:lvlText w:val="%8."/>
      <w:lvlJc w:val="left"/>
      <w:pPr>
        <w:ind w:left="6906" w:hanging="360"/>
      </w:pPr>
    </w:lvl>
    <w:lvl w:ilvl="8" w:tplc="0419001B" w:tentative="1">
      <w:start w:val="1"/>
      <w:numFmt w:val="lowerRoman"/>
      <w:lvlText w:val="%9."/>
      <w:lvlJc w:val="right"/>
      <w:pPr>
        <w:ind w:left="7626" w:hanging="180"/>
      </w:pPr>
    </w:lvl>
  </w:abstractNum>
  <w:abstractNum w:abstractNumId="35">
    <w:nsid w:val="7CFB77F9"/>
    <w:multiLevelType w:val="hybridMultilevel"/>
    <w:tmpl w:val="CA9C57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5"/>
  </w:num>
  <w:num w:numId="2">
    <w:abstractNumId w:val="7"/>
  </w:num>
  <w:num w:numId="3">
    <w:abstractNumId w:val="18"/>
  </w:num>
  <w:num w:numId="4">
    <w:abstractNumId w:val="19"/>
  </w:num>
  <w:num w:numId="5">
    <w:abstractNumId w:val="34"/>
  </w:num>
  <w:num w:numId="6">
    <w:abstractNumId w:val="27"/>
  </w:num>
  <w:num w:numId="7">
    <w:abstractNumId w:val="12"/>
  </w:num>
  <w:num w:numId="8">
    <w:abstractNumId w:val="15"/>
  </w:num>
  <w:num w:numId="9">
    <w:abstractNumId w:val="23"/>
  </w:num>
  <w:num w:numId="10">
    <w:abstractNumId w:val="20"/>
  </w:num>
  <w:num w:numId="11">
    <w:abstractNumId w:val="9"/>
  </w:num>
  <w:num w:numId="12">
    <w:abstractNumId w:val="1"/>
  </w:num>
  <w:num w:numId="13">
    <w:abstractNumId w:val="11"/>
  </w:num>
  <w:num w:numId="14">
    <w:abstractNumId w:val="35"/>
  </w:num>
  <w:num w:numId="15">
    <w:abstractNumId w:val="28"/>
  </w:num>
  <w:num w:numId="16">
    <w:abstractNumId w:val="14"/>
  </w:num>
  <w:num w:numId="17">
    <w:abstractNumId w:val="33"/>
  </w:num>
  <w:num w:numId="18">
    <w:abstractNumId w:val="21"/>
  </w:num>
  <w:num w:numId="19">
    <w:abstractNumId w:val="32"/>
  </w:num>
  <w:num w:numId="20">
    <w:abstractNumId w:val="8"/>
  </w:num>
  <w:num w:numId="21">
    <w:abstractNumId w:val="22"/>
  </w:num>
  <w:num w:numId="22">
    <w:abstractNumId w:val="13"/>
  </w:num>
  <w:num w:numId="23">
    <w:abstractNumId w:val="0"/>
  </w:num>
  <w:num w:numId="24">
    <w:abstractNumId w:val="16"/>
  </w:num>
  <w:num w:numId="25">
    <w:abstractNumId w:val="6"/>
  </w:num>
  <w:num w:numId="26">
    <w:abstractNumId w:val="30"/>
  </w:num>
  <w:num w:numId="27">
    <w:abstractNumId w:val="5"/>
  </w:num>
  <w:num w:numId="28">
    <w:abstractNumId w:val="26"/>
  </w:num>
  <w:num w:numId="29">
    <w:abstractNumId w:val="29"/>
  </w:num>
  <w:num w:numId="30">
    <w:abstractNumId w:val="3"/>
  </w:num>
  <w:num w:numId="31">
    <w:abstractNumId w:val="10"/>
  </w:num>
  <w:num w:numId="32">
    <w:abstractNumId w:val="24"/>
  </w:num>
  <w:num w:numId="33">
    <w:abstractNumId w:val="4"/>
  </w:num>
  <w:num w:numId="34">
    <w:abstractNumId w:val="17"/>
  </w:num>
  <w:num w:numId="35">
    <w:abstractNumId w:val="2"/>
  </w:num>
  <w:num w:numId="36">
    <w:abstractNumId w:val="3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853A6"/>
    <w:rsid w:val="000517A7"/>
    <w:rsid w:val="00053637"/>
    <w:rsid w:val="00124A77"/>
    <w:rsid w:val="001305DA"/>
    <w:rsid w:val="001929C6"/>
    <w:rsid w:val="001D5639"/>
    <w:rsid w:val="002072B2"/>
    <w:rsid w:val="00223C92"/>
    <w:rsid w:val="00270D63"/>
    <w:rsid w:val="00276F1C"/>
    <w:rsid w:val="002853A6"/>
    <w:rsid w:val="003C5A4E"/>
    <w:rsid w:val="003E5908"/>
    <w:rsid w:val="003F0367"/>
    <w:rsid w:val="0043509A"/>
    <w:rsid w:val="004F6CE7"/>
    <w:rsid w:val="00530965"/>
    <w:rsid w:val="00567CA5"/>
    <w:rsid w:val="005F4A08"/>
    <w:rsid w:val="00636DB0"/>
    <w:rsid w:val="007174A5"/>
    <w:rsid w:val="007B1485"/>
    <w:rsid w:val="00812916"/>
    <w:rsid w:val="00852ABA"/>
    <w:rsid w:val="008A2BB5"/>
    <w:rsid w:val="008E7296"/>
    <w:rsid w:val="00917F37"/>
    <w:rsid w:val="00935F5F"/>
    <w:rsid w:val="00980023"/>
    <w:rsid w:val="009E4774"/>
    <w:rsid w:val="00A03A31"/>
    <w:rsid w:val="00A17A75"/>
    <w:rsid w:val="00A66227"/>
    <w:rsid w:val="00AE6C3C"/>
    <w:rsid w:val="00B02955"/>
    <w:rsid w:val="00BA3DFB"/>
    <w:rsid w:val="00CB2260"/>
    <w:rsid w:val="00D3484D"/>
    <w:rsid w:val="00D34DA0"/>
    <w:rsid w:val="00D66AC9"/>
    <w:rsid w:val="00DD4408"/>
    <w:rsid w:val="00E014FB"/>
    <w:rsid w:val="00E271E6"/>
    <w:rsid w:val="00E76463"/>
    <w:rsid w:val="00E91C62"/>
    <w:rsid w:val="00E97F08"/>
    <w:rsid w:val="00ED4D87"/>
    <w:rsid w:val="00EF6DF0"/>
    <w:rsid w:val="00F51C60"/>
    <w:rsid w:val="00F71DBA"/>
    <w:rsid w:val="00F97F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6DB0"/>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52ABA"/>
    <w:rPr>
      <w:color w:val="0000FF" w:themeColor="hyperlink"/>
      <w:u w:val="single"/>
    </w:rPr>
  </w:style>
  <w:style w:type="paragraph" w:styleId="a4">
    <w:name w:val="List Paragraph"/>
    <w:basedOn w:val="a"/>
    <w:uiPriority w:val="34"/>
    <w:qFormat/>
    <w:rsid w:val="00DD4408"/>
    <w:pPr>
      <w:ind w:left="720"/>
      <w:contextualSpacing/>
    </w:pPr>
  </w:style>
  <w:style w:type="paragraph" w:styleId="a5">
    <w:name w:val="Balloon Text"/>
    <w:basedOn w:val="a"/>
    <w:link w:val="a6"/>
    <w:uiPriority w:val="99"/>
    <w:semiHidden/>
    <w:unhideWhenUsed/>
    <w:rsid w:val="009E477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E4774"/>
    <w:rPr>
      <w:rFonts w:ascii="Tahoma" w:eastAsiaTheme="minorEastAsia" w:hAnsi="Tahoma" w:cs="Tahoma"/>
      <w:sz w:val="16"/>
      <w:szCs w:val="16"/>
      <w:lang w:eastAsia="ru-RU"/>
    </w:rPr>
  </w:style>
  <w:style w:type="paragraph" w:styleId="a7">
    <w:name w:val="header"/>
    <w:basedOn w:val="a"/>
    <w:link w:val="a8"/>
    <w:uiPriority w:val="99"/>
    <w:unhideWhenUsed/>
    <w:rsid w:val="00E91C62"/>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91C62"/>
    <w:rPr>
      <w:rFonts w:eastAsiaTheme="minorEastAsia"/>
      <w:lang w:eastAsia="ru-RU"/>
    </w:rPr>
  </w:style>
  <w:style w:type="paragraph" w:styleId="a9">
    <w:name w:val="footer"/>
    <w:basedOn w:val="a"/>
    <w:link w:val="aa"/>
    <w:uiPriority w:val="99"/>
    <w:unhideWhenUsed/>
    <w:rsid w:val="00E91C62"/>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91C62"/>
    <w:rPr>
      <w:rFonts w:eastAsiaTheme="minorEastAsia"/>
      <w:lang w:eastAsia="ru-RU"/>
    </w:rPr>
  </w:style>
  <w:style w:type="paragraph" w:styleId="ab">
    <w:name w:val="Body Text Indent"/>
    <w:basedOn w:val="a"/>
    <w:link w:val="ac"/>
    <w:rsid w:val="00D66AC9"/>
    <w:pPr>
      <w:spacing w:after="0" w:line="240" w:lineRule="auto"/>
      <w:ind w:firstLine="567"/>
      <w:jc w:val="both"/>
    </w:pPr>
    <w:rPr>
      <w:rFonts w:ascii="Times New Roman" w:eastAsia="Calibri" w:hAnsi="Times New Roman" w:cs="Times New Roman"/>
      <w:sz w:val="28"/>
      <w:szCs w:val="28"/>
      <w:lang w:val="ru-MO"/>
    </w:rPr>
  </w:style>
  <w:style w:type="character" w:customStyle="1" w:styleId="ac">
    <w:name w:val="Основной текст с отступом Знак"/>
    <w:basedOn w:val="a0"/>
    <w:link w:val="ab"/>
    <w:rsid w:val="00D66AC9"/>
    <w:rPr>
      <w:rFonts w:ascii="Times New Roman" w:eastAsia="Calibri" w:hAnsi="Times New Roman" w:cs="Times New Roman"/>
      <w:sz w:val="28"/>
      <w:szCs w:val="28"/>
      <w:lang w:val="ru-MO" w:eastAsia="ru-RU"/>
    </w:rPr>
  </w:style>
  <w:style w:type="character" w:styleId="ad">
    <w:name w:val="page number"/>
    <w:basedOn w:val="a0"/>
    <w:rsid w:val="00D66AC9"/>
  </w:style>
  <w:style w:type="character" w:customStyle="1" w:styleId="alt-edited">
    <w:name w:val="alt-edited"/>
    <w:basedOn w:val="a0"/>
    <w:rsid w:val="00D66AC9"/>
  </w:style>
  <w:style w:type="character" w:customStyle="1" w:styleId="shorttext">
    <w:name w:val="short_text"/>
    <w:basedOn w:val="a0"/>
    <w:rsid w:val="00D66AC9"/>
  </w:style>
  <w:style w:type="character" w:customStyle="1" w:styleId="hps">
    <w:name w:val="hps"/>
    <w:basedOn w:val="a0"/>
    <w:rsid w:val="00D66AC9"/>
  </w:style>
  <w:style w:type="paragraph" w:styleId="ae">
    <w:name w:val="Normal (Web)"/>
    <w:basedOn w:val="a"/>
    <w:uiPriority w:val="99"/>
    <w:unhideWhenUsed/>
    <w:rsid w:val="00AE6C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lid-translation">
    <w:name w:val="tlid-translation"/>
    <w:basedOn w:val="a0"/>
    <w:rsid w:val="00AE6C3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3C92"/>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52ABA"/>
    <w:rPr>
      <w:color w:val="0000FF" w:themeColor="hyperlink"/>
      <w:u w:val="single"/>
    </w:rPr>
  </w:style>
  <w:style w:type="paragraph" w:styleId="a4">
    <w:name w:val="List Paragraph"/>
    <w:basedOn w:val="a"/>
    <w:uiPriority w:val="34"/>
    <w:qFormat/>
    <w:rsid w:val="00DD4408"/>
    <w:pPr>
      <w:ind w:left="720"/>
      <w:contextualSpacing/>
    </w:pPr>
  </w:style>
  <w:style w:type="paragraph" w:styleId="a5">
    <w:name w:val="Balloon Text"/>
    <w:basedOn w:val="a"/>
    <w:link w:val="a6"/>
    <w:uiPriority w:val="99"/>
    <w:semiHidden/>
    <w:unhideWhenUsed/>
    <w:rsid w:val="009E477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E4774"/>
    <w:rPr>
      <w:rFonts w:ascii="Tahoma" w:eastAsiaTheme="minorEastAsia" w:hAnsi="Tahoma" w:cs="Tahoma"/>
      <w:sz w:val="16"/>
      <w:szCs w:val="16"/>
      <w:lang w:eastAsia="ru-RU"/>
    </w:rPr>
  </w:style>
  <w:style w:type="paragraph" w:styleId="a7">
    <w:name w:val="header"/>
    <w:basedOn w:val="a"/>
    <w:link w:val="a8"/>
    <w:uiPriority w:val="99"/>
    <w:unhideWhenUsed/>
    <w:rsid w:val="00E91C62"/>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91C62"/>
    <w:rPr>
      <w:rFonts w:eastAsiaTheme="minorEastAsia"/>
      <w:lang w:eastAsia="ru-RU"/>
    </w:rPr>
  </w:style>
  <w:style w:type="paragraph" w:styleId="a9">
    <w:name w:val="footer"/>
    <w:basedOn w:val="a"/>
    <w:link w:val="aa"/>
    <w:uiPriority w:val="99"/>
    <w:unhideWhenUsed/>
    <w:rsid w:val="00E91C62"/>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91C62"/>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765940">
      <w:bodyDiv w:val="1"/>
      <w:marLeft w:val="0"/>
      <w:marRight w:val="0"/>
      <w:marTop w:val="0"/>
      <w:marBottom w:val="0"/>
      <w:divBdr>
        <w:top w:val="none" w:sz="0" w:space="0" w:color="auto"/>
        <w:left w:val="none" w:sz="0" w:space="0" w:color="auto"/>
        <w:bottom w:val="none" w:sz="0" w:space="0" w:color="auto"/>
        <w:right w:val="none" w:sz="0" w:space="0" w:color="auto"/>
      </w:divBdr>
    </w:div>
    <w:div w:id="75786039">
      <w:bodyDiv w:val="1"/>
      <w:marLeft w:val="0"/>
      <w:marRight w:val="0"/>
      <w:marTop w:val="0"/>
      <w:marBottom w:val="0"/>
      <w:divBdr>
        <w:top w:val="none" w:sz="0" w:space="0" w:color="auto"/>
        <w:left w:val="none" w:sz="0" w:space="0" w:color="auto"/>
        <w:bottom w:val="none" w:sz="0" w:space="0" w:color="auto"/>
        <w:right w:val="none" w:sz="0" w:space="0" w:color="auto"/>
      </w:divBdr>
    </w:div>
    <w:div w:id="172764261">
      <w:bodyDiv w:val="1"/>
      <w:marLeft w:val="0"/>
      <w:marRight w:val="0"/>
      <w:marTop w:val="0"/>
      <w:marBottom w:val="0"/>
      <w:divBdr>
        <w:top w:val="none" w:sz="0" w:space="0" w:color="auto"/>
        <w:left w:val="none" w:sz="0" w:space="0" w:color="auto"/>
        <w:bottom w:val="none" w:sz="0" w:space="0" w:color="auto"/>
        <w:right w:val="none" w:sz="0" w:space="0" w:color="auto"/>
      </w:divBdr>
    </w:div>
    <w:div w:id="249314755">
      <w:bodyDiv w:val="1"/>
      <w:marLeft w:val="0"/>
      <w:marRight w:val="0"/>
      <w:marTop w:val="0"/>
      <w:marBottom w:val="0"/>
      <w:divBdr>
        <w:top w:val="none" w:sz="0" w:space="0" w:color="auto"/>
        <w:left w:val="none" w:sz="0" w:space="0" w:color="auto"/>
        <w:bottom w:val="none" w:sz="0" w:space="0" w:color="auto"/>
        <w:right w:val="none" w:sz="0" w:space="0" w:color="auto"/>
      </w:divBdr>
    </w:div>
    <w:div w:id="315231348">
      <w:bodyDiv w:val="1"/>
      <w:marLeft w:val="0"/>
      <w:marRight w:val="0"/>
      <w:marTop w:val="0"/>
      <w:marBottom w:val="0"/>
      <w:divBdr>
        <w:top w:val="none" w:sz="0" w:space="0" w:color="auto"/>
        <w:left w:val="none" w:sz="0" w:space="0" w:color="auto"/>
        <w:bottom w:val="none" w:sz="0" w:space="0" w:color="auto"/>
        <w:right w:val="none" w:sz="0" w:space="0" w:color="auto"/>
      </w:divBdr>
    </w:div>
    <w:div w:id="526455334">
      <w:bodyDiv w:val="1"/>
      <w:marLeft w:val="0"/>
      <w:marRight w:val="0"/>
      <w:marTop w:val="0"/>
      <w:marBottom w:val="0"/>
      <w:divBdr>
        <w:top w:val="none" w:sz="0" w:space="0" w:color="auto"/>
        <w:left w:val="none" w:sz="0" w:space="0" w:color="auto"/>
        <w:bottom w:val="none" w:sz="0" w:space="0" w:color="auto"/>
        <w:right w:val="none" w:sz="0" w:space="0" w:color="auto"/>
      </w:divBdr>
    </w:div>
    <w:div w:id="782960087">
      <w:bodyDiv w:val="1"/>
      <w:marLeft w:val="0"/>
      <w:marRight w:val="0"/>
      <w:marTop w:val="0"/>
      <w:marBottom w:val="0"/>
      <w:divBdr>
        <w:top w:val="none" w:sz="0" w:space="0" w:color="auto"/>
        <w:left w:val="none" w:sz="0" w:space="0" w:color="auto"/>
        <w:bottom w:val="none" w:sz="0" w:space="0" w:color="auto"/>
        <w:right w:val="none" w:sz="0" w:space="0" w:color="auto"/>
      </w:divBdr>
    </w:div>
    <w:div w:id="1072041744">
      <w:bodyDiv w:val="1"/>
      <w:marLeft w:val="0"/>
      <w:marRight w:val="0"/>
      <w:marTop w:val="0"/>
      <w:marBottom w:val="0"/>
      <w:divBdr>
        <w:top w:val="none" w:sz="0" w:space="0" w:color="auto"/>
        <w:left w:val="none" w:sz="0" w:space="0" w:color="auto"/>
        <w:bottom w:val="none" w:sz="0" w:space="0" w:color="auto"/>
        <w:right w:val="none" w:sz="0" w:space="0" w:color="auto"/>
      </w:divBdr>
    </w:div>
    <w:div w:id="1080295468">
      <w:bodyDiv w:val="1"/>
      <w:marLeft w:val="0"/>
      <w:marRight w:val="0"/>
      <w:marTop w:val="0"/>
      <w:marBottom w:val="0"/>
      <w:divBdr>
        <w:top w:val="none" w:sz="0" w:space="0" w:color="auto"/>
        <w:left w:val="none" w:sz="0" w:space="0" w:color="auto"/>
        <w:bottom w:val="none" w:sz="0" w:space="0" w:color="auto"/>
        <w:right w:val="none" w:sz="0" w:space="0" w:color="auto"/>
      </w:divBdr>
    </w:div>
    <w:div w:id="1279264546">
      <w:bodyDiv w:val="1"/>
      <w:marLeft w:val="0"/>
      <w:marRight w:val="0"/>
      <w:marTop w:val="0"/>
      <w:marBottom w:val="0"/>
      <w:divBdr>
        <w:top w:val="none" w:sz="0" w:space="0" w:color="auto"/>
        <w:left w:val="none" w:sz="0" w:space="0" w:color="auto"/>
        <w:bottom w:val="none" w:sz="0" w:space="0" w:color="auto"/>
        <w:right w:val="none" w:sz="0" w:space="0" w:color="auto"/>
      </w:divBdr>
    </w:div>
    <w:div w:id="1352805234">
      <w:bodyDiv w:val="1"/>
      <w:marLeft w:val="0"/>
      <w:marRight w:val="0"/>
      <w:marTop w:val="0"/>
      <w:marBottom w:val="0"/>
      <w:divBdr>
        <w:top w:val="none" w:sz="0" w:space="0" w:color="auto"/>
        <w:left w:val="none" w:sz="0" w:space="0" w:color="auto"/>
        <w:bottom w:val="none" w:sz="0" w:space="0" w:color="auto"/>
        <w:right w:val="none" w:sz="0" w:space="0" w:color="auto"/>
      </w:divBdr>
      <w:divsChild>
        <w:div w:id="1159537384">
          <w:marLeft w:val="0"/>
          <w:marRight w:val="0"/>
          <w:marTop w:val="0"/>
          <w:marBottom w:val="0"/>
          <w:divBdr>
            <w:top w:val="none" w:sz="0" w:space="0" w:color="auto"/>
            <w:left w:val="none" w:sz="0" w:space="0" w:color="auto"/>
            <w:bottom w:val="none" w:sz="0" w:space="0" w:color="auto"/>
            <w:right w:val="none" w:sz="0" w:space="0" w:color="auto"/>
          </w:divBdr>
        </w:div>
        <w:div w:id="1249537860">
          <w:marLeft w:val="0"/>
          <w:marRight w:val="0"/>
          <w:marTop w:val="0"/>
          <w:marBottom w:val="0"/>
          <w:divBdr>
            <w:top w:val="none" w:sz="0" w:space="0" w:color="auto"/>
            <w:left w:val="none" w:sz="0" w:space="0" w:color="auto"/>
            <w:bottom w:val="none" w:sz="0" w:space="0" w:color="auto"/>
            <w:right w:val="none" w:sz="0" w:space="0" w:color="auto"/>
          </w:divBdr>
        </w:div>
        <w:div w:id="2129080218">
          <w:marLeft w:val="0"/>
          <w:marRight w:val="0"/>
          <w:marTop w:val="0"/>
          <w:marBottom w:val="0"/>
          <w:divBdr>
            <w:top w:val="none" w:sz="0" w:space="0" w:color="auto"/>
            <w:left w:val="none" w:sz="0" w:space="0" w:color="auto"/>
            <w:bottom w:val="none" w:sz="0" w:space="0" w:color="auto"/>
            <w:right w:val="none" w:sz="0" w:space="0" w:color="auto"/>
          </w:divBdr>
        </w:div>
        <w:div w:id="2046590954">
          <w:marLeft w:val="0"/>
          <w:marRight w:val="0"/>
          <w:marTop w:val="0"/>
          <w:marBottom w:val="0"/>
          <w:divBdr>
            <w:top w:val="none" w:sz="0" w:space="0" w:color="auto"/>
            <w:left w:val="none" w:sz="0" w:space="0" w:color="auto"/>
            <w:bottom w:val="none" w:sz="0" w:space="0" w:color="auto"/>
            <w:right w:val="none" w:sz="0" w:space="0" w:color="auto"/>
          </w:divBdr>
        </w:div>
      </w:divsChild>
    </w:div>
    <w:div w:id="1369798097">
      <w:bodyDiv w:val="1"/>
      <w:marLeft w:val="0"/>
      <w:marRight w:val="0"/>
      <w:marTop w:val="0"/>
      <w:marBottom w:val="0"/>
      <w:divBdr>
        <w:top w:val="none" w:sz="0" w:space="0" w:color="auto"/>
        <w:left w:val="none" w:sz="0" w:space="0" w:color="auto"/>
        <w:bottom w:val="none" w:sz="0" w:space="0" w:color="auto"/>
        <w:right w:val="none" w:sz="0" w:space="0" w:color="auto"/>
      </w:divBdr>
    </w:div>
    <w:div w:id="1386488067">
      <w:bodyDiv w:val="1"/>
      <w:marLeft w:val="0"/>
      <w:marRight w:val="0"/>
      <w:marTop w:val="0"/>
      <w:marBottom w:val="0"/>
      <w:divBdr>
        <w:top w:val="none" w:sz="0" w:space="0" w:color="auto"/>
        <w:left w:val="none" w:sz="0" w:space="0" w:color="auto"/>
        <w:bottom w:val="none" w:sz="0" w:space="0" w:color="auto"/>
        <w:right w:val="none" w:sz="0" w:space="0" w:color="auto"/>
      </w:divBdr>
    </w:div>
    <w:div w:id="1398360145">
      <w:bodyDiv w:val="1"/>
      <w:marLeft w:val="0"/>
      <w:marRight w:val="0"/>
      <w:marTop w:val="0"/>
      <w:marBottom w:val="0"/>
      <w:divBdr>
        <w:top w:val="none" w:sz="0" w:space="0" w:color="auto"/>
        <w:left w:val="none" w:sz="0" w:space="0" w:color="auto"/>
        <w:bottom w:val="none" w:sz="0" w:space="0" w:color="auto"/>
        <w:right w:val="none" w:sz="0" w:space="0" w:color="auto"/>
      </w:divBdr>
    </w:div>
    <w:div w:id="1402631822">
      <w:bodyDiv w:val="1"/>
      <w:marLeft w:val="0"/>
      <w:marRight w:val="0"/>
      <w:marTop w:val="0"/>
      <w:marBottom w:val="0"/>
      <w:divBdr>
        <w:top w:val="none" w:sz="0" w:space="0" w:color="auto"/>
        <w:left w:val="none" w:sz="0" w:space="0" w:color="auto"/>
        <w:bottom w:val="none" w:sz="0" w:space="0" w:color="auto"/>
        <w:right w:val="none" w:sz="0" w:space="0" w:color="auto"/>
      </w:divBdr>
    </w:div>
    <w:div w:id="1658070467">
      <w:bodyDiv w:val="1"/>
      <w:marLeft w:val="0"/>
      <w:marRight w:val="0"/>
      <w:marTop w:val="0"/>
      <w:marBottom w:val="0"/>
      <w:divBdr>
        <w:top w:val="none" w:sz="0" w:space="0" w:color="auto"/>
        <w:left w:val="none" w:sz="0" w:space="0" w:color="auto"/>
        <w:bottom w:val="none" w:sz="0" w:space="0" w:color="auto"/>
        <w:right w:val="none" w:sz="0" w:space="0" w:color="auto"/>
      </w:divBdr>
    </w:div>
    <w:div w:id="1722317074">
      <w:bodyDiv w:val="1"/>
      <w:marLeft w:val="0"/>
      <w:marRight w:val="0"/>
      <w:marTop w:val="0"/>
      <w:marBottom w:val="0"/>
      <w:divBdr>
        <w:top w:val="none" w:sz="0" w:space="0" w:color="auto"/>
        <w:left w:val="none" w:sz="0" w:space="0" w:color="auto"/>
        <w:bottom w:val="none" w:sz="0" w:space="0" w:color="auto"/>
        <w:right w:val="none" w:sz="0" w:space="0" w:color="auto"/>
      </w:divBdr>
    </w:div>
    <w:div w:id="1762529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Water" TargetMode="External"/><Relationship Id="rId21" Type="http://schemas.openxmlformats.org/officeDocument/2006/relationships/hyperlink" Target="https://en.wikipedia.org/wiki/Earth" TargetMode="External"/><Relationship Id="rId42" Type="http://schemas.openxmlformats.org/officeDocument/2006/relationships/hyperlink" Target="https://en.wikipedia.org/wiki/Snow" TargetMode="External"/><Relationship Id="rId63" Type="http://schemas.openxmlformats.org/officeDocument/2006/relationships/hyperlink" Target="https://en.wikipedia.org/wiki/Clouds" TargetMode="External"/><Relationship Id="rId84" Type="http://schemas.openxmlformats.org/officeDocument/2006/relationships/hyperlink" Target="https://en.wikipedia.org/wiki/Solvent" TargetMode="External"/><Relationship Id="rId138" Type="http://schemas.openxmlformats.org/officeDocument/2006/relationships/hyperlink" Target="https://en.wikipedia.org/wiki/Stress_(biology)" TargetMode="External"/><Relationship Id="rId159" Type="http://schemas.openxmlformats.org/officeDocument/2006/relationships/hyperlink" Target="https://en.wikipedia.org/wiki/Epidemiology" TargetMode="External"/><Relationship Id="rId170" Type="http://schemas.openxmlformats.org/officeDocument/2006/relationships/hyperlink" Target="https://en.wikipedia.org/wiki/Lifestyle_(sociology)" TargetMode="External"/><Relationship Id="rId191" Type="http://schemas.openxmlformats.org/officeDocument/2006/relationships/hyperlink" Target="https://en.wikipedia.org/wiki/Environmental_factor" TargetMode="External"/><Relationship Id="rId205" Type="http://schemas.openxmlformats.org/officeDocument/2006/relationships/hyperlink" Target="https://www.tandfonline.com/doi/full/10.1080/02626667.2018.1447111" TargetMode="External"/><Relationship Id="rId226" Type="http://schemas.openxmlformats.org/officeDocument/2006/relationships/hyperlink" Target="https://www.tandfonline.com/doi/full/10.1080/02626667.2018.1447111" TargetMode="External"/><Relationship Id="rId247" Type="http://schemas.openxmlformats.org/officeDocument/2006/relationships/image" Target="media/image9.png"/><Relationship Id="rId107" Type="http://schemas.openxmlformats.org/officeDocument/2006/relationships/hyperlink" Target="https://en.wikipedia.org/wiki/Base_(chemistry)" TargetMode="External"/><Relationship Id="rId268" Type="http://schemas.openxmlformats.org/officeDocument/2006/relationships/hyperlink" Target="https://www.sciencedirect.com/science/article/pii/S2095633916300041" TargetMode="External"/><Relationship Id="rId11" Type="http://schemas.openxmlformats.org/officeDocument/2006/relationships/footer" Target="footer2.xml"/><Relationship Id="rId32" Type="http://schemas.openxmlformats.org/officeDocument/2006/relationships/hyperlink" Target="https://en.wikipedia.org/wiki/Hydrogen" TargetMode="External"/><Relationship Id="rId53" Type="http://schemas.openxmlformats.org/officeDocument/2006/relationships/hyperlink" Target="https://en.wikipedia.org/wiki/Surface" TargetMode="External"/><Relationship Id="rId74" Type="http://schemas.openxmlformats.org/officeDocument/2006/relationships/hyperlink" Target="https://en.wikipedia.org/wiki/Boats" TargetMode="External"/><Relationship Id="rId128" Type="http://schemas.openxmlformats.org/officeDocument/2006/relationships/hyperlink" Target="https://en.wikipedia.org/wiki/Predator" TargetMode="External"/><Relationship Id="rId149" Type="http://schemas.openxmlformats.org/officeDocument/2006/relationships/hyperlink" Target="https://en.wikipedia.org/wiki/Cancer" TargetMode="External"/><Relationship Id="rId5" Type="http://schemas.openxmlformats.org/officeDocument/2006/relationships/webSettings" Target="webSettings.xml"/><Relationship Id="rId95" Type="http://schemas.openxmlformats.org/officeDocument/2006/relationships/hyperlink" Target="https://en.wikipedia.org/wiki/Skiing" TargetMode="External"/><Relationship Id="rId160" Type="http://schemas.openxmlformats.org/officeDocument/2006/relationships/hyperlink" Target="https://en.wikipedia.org/wiki/Biomarker" TargetMode="External"/><Relationship Id="rId181" Type="http://schemas.openxmlformats.org/officeDocument/2006/relationships/hyperlink" Target="https://en.wikipedia.org/wiki/Environmental_factor" TargetMode="External"/><Relationship Id="rId216" Type="http://schemas.openxmlformats.org/officeDocument/2006/relationships/hyperlink" Target="https://www.tandfonline.com/doi/full/10.1080/02626667.2018.1447111" TargetMode="External"/><Relationship Id="rId237" Type="http://schemas.openxmlformats.org/officeDocument/2006/relationships/hyperlink" Target="https://en.wikipedia.org/wiki/Discharge_(hydrology)" TargetMode="External"/><Relationship Id="rId258" Type="http://schemas.openxmlformats.org/officeDocument/2006/relationships/hyperlink" Target="https://www.sciencedirect.com/topics/earth-and-planetary-sciences/hydroelectric-power" TargetMode="External"/><Relationship Id="rId22" Type="http://schemas.openxmlformats.org/officeDocument/2006/relationships/hyperlink" Target="https://en.wikipedia.org/wiki/Hydrosphere" TargetMode="External"/><Relationship Id="rId43" Type="http://schemas.openxmlformats.org/officeDocument/2006/relationships/hyperlink" Target="https://en.wikipedia.org/wiki/Steam" TargetMode="External"/><Relationship Id="rId64" Type="http://schemas.openxmlformats.org/officeDocument/2006/relationships/hyperlink" Target="https://en.wikipedia.org/wiki/Precipitation_(meteorology)" TargetMode="External"/><Relationship Id="rId118" Type="http://schemas.openxmlformats.org/officeDocument/2006/relationships/hyperlink" Target="https://en.wikipedia.org/wiki/Cotton" TargetMode="External"/><Relationship Id="rId139" Type="http://schemas.openxmlformats.org/officeDocument/2006/relationships/hyperlink" Target="https://en.wikipedia.org/wiki/Human_body" TargetMode="External"/><Relationship Id="rId85" Type="http://schemas.openxmlformats.org/officeDocument/2006/relationships/hyperlink" Target="https://en.wikipedia.org/wiki/Washing" TargetMode="External"/><Relationship Id="rId150" Type="http://schemas.openxmlformats.org/officeDocument/2006/relationships/hyperlink" Target="https://en.wikipedia.org/wiki/Asthma" TargetMode="External"/><Relationship Id="rId171" Type="http://schemas.openxmlformats.org/officeDocument/2006/relationships/hyperlink" Target="https://en.wikipedia.org/wiki/Tobacco" TargetMode="External"/><Relationship Id="rId192" Type="http://schemas.openxmlformats.org/officeDocument/2006/relationships/hyperlink" Target="https://en.wikipedia.org/wiki/National_Institutes_of_Health" TargetMode="External"/><Relationship Id="rId206" Type="http://schemas.openxmlformats.org/officeDocument/2006/relationships/hyperlink" Target="https://www.tandfonline.com/doi/full/10.1080/02626667.2018.1447111" TargetMode="External"/><Relationship Id="rId227" Type="http://schemas.openxmlformats.org/officeDocument/2006/relationships/hyperlink" Target="https://www.tandfonline.com/doi/full/10.1080/02626667.2018.1447111" TargetMode="External"/><Relationship Id="rId248" Type="http://schemas.openxmlformats.org/officeDocument/2006/relationships/hyperlink" Target="https://www.sciencedirect.com/topics/agricultural-and-biological-sciences/sediment-deposition" TargetMode="External"/><Relationship Id="rId269" Type="http://schemas.openxmlformats.org/officeDocument/2006/relationships/hyperlink" Target="https://www.sciencedirect.com/science/article/pii/S2095633916300041" TargetMode="External"/><Relationship Id="rId12" Type="http://schemas.openxmlformats.org/officeDocument/2006/relationships/footer" Target="footer3.xml"/><Relationship Id="rId33" Type="http://schemas.openxmlformats.org/officeDocument/2006/relationships/hyperlink" Target="https://en.wikipedia.org/wiki/Atom" TargetMode="External"/><Relationship Id="rId108" Type="http://schemas.openxmlformats.org/officeDocument/2006/relationships/hyperlink" Target="https://en.wikipedia.org/wiki/Irrigation" TargetMode="External"/><Relationship Id="rId129" Type="http://schemas.openxmlformats.org/officeDocument/2006/relationships/hyperlink" Target="https://en.wikipedia.org/wiki/Parasites" TargetMode="External"/><Relationship Id="rId54" Type="http://schemas.openxmlformats.org/officeDocument/2006/relationships/hyperlink" Target="https://en.wikipedia.org/wiki/Seas" TargetMode="External"/><Relationship Id="rId75" Type="http://schemas.openxmlformats.org/officeDocument/2006/relationships/hyperlink" Target="https://en.wikipedia.org/wiki/Sea" TargetMode="External"/><Relationship Id="rId96" Type="http://schemas.openxmlformats.org/officeDocument/2006/relationships/hyperlink" Target="https://en.wikipedia.org/wiki/Biology" TargetMode="External"/><Relationship Id="rId140" Type="http://schemas.openxmlformats.org/officeDocument/2006/relationships/hyperlink" Target="https://en.wikipedia.org/wiki/Mind" TargetMode="External"/><Relationship Id="rId161" Type="http://schemas.openxmlformats.org/officeDocument/2006/relationships/hyperlink" Target="https://en.wikipedia.org/wiki/Environmental_factor" TargetMode="External"/><Relationship Id="rId182" Type="http://schemas.openxmlformats.org/officeDocument/2006/relationships/hyperlink" Target="https://en.wikipedia.org/wiki/Barcelona" TargetMode="External"/><Relationship Id="rId217" Type="http://schemas.openxmlformats.org/officeDocument/2006/relationships/hyperlink" Target="https://www.tandfonline.com/doi/full/10.1080/02626667.2018.1447111" TargetMode="External"/><Relationship Id="rId6" Type="http://schemas.openxmlformats.org/officeDocument/2006/relationships/footnotes" Target="footnotes.xml"/><Relationship Id="rId238" Type="http://schemas.openxmlformats.org/officeDocument/2006/relationships/hyperlink" Target="https://en.wikipedia.org/wiki/Inflow_(hydrology)" TargetMode="External"/><Relationship Id="rId259" Type="http://schemas.openxmlformats.org/officeDocument/2006/relationships/image" Target="media/image10.jpeg"/><Relationship Id="rId23" Type="http://schemas.openxmlformats.org/officeDocument/2006/relationships/hyperlink" Target="https://en.wikipedia.org/wiki/Fluid" TargetMode="External"/><Relationship Id="rId119" Type="http://schemas.openxmlformats.org/officeDocument/2006/relationships/hyperlink" Target="https://en.wikipedia.org/wiki/Aral_Sea" TargetMode="External"/><Relationship Id="rId270" Type="http://schemas.openxmlformats.org/officeDocument/2006/relationships/image" Target="media/image12.jpeg"/><Relationship Id="rId44" Type="http://schemas.openxmlformats.org/officeDocument/2006/relationships/hyperlink" Target="https://en.wikipedia.org/wiki/Water_vapor" TargetMode="External"/><Relationship Id="rId65" Type="http://schemas.openxmlformats.org/officeDocument/2006/relationships/hyperlink" Target="https://en.wikipedia.org/wiki/Water" TargetMode="External"/><Relationship Id="rId86" Type="http://schemas.openxmlformats.org/officeDocument/2006/relationships/hyperlink" Target="https://en.wikipedia.org/wiki/Sports" TargetMode="External"/><Relationship Id="rId130" Type="http://schemas.openxmlformats.org/officeDocument/2006/relationships/hyperlink" Target="https://en.wikipedia.org/wiki/Genotype" TargetMode="External"/><Relationship Id="rId151" Type="http://schemas.openxmlformats.org/officeDocument/2006/relationships/hyperlink" Target="https://en.wikipedia.org/wiki/Autism" TargetMode="External"/><Relationship Id="rId172" Type="http://schemas.openxmlformats.org/officeDocument/2006/relationships/hyperlink" Target="https://en.wikipedia.org/wiki/Alcohol_(drug)" TargetMode="External"/><Relationship Id="rId193" Type="http://schemas.openxmlformats.org/officeDocument/2006/relationships/hyperlink" Target="https://en.wikipedia.org/wiki/Gene-environment_interaction" TargetMode="External"/><Relationship Id="rId202" Type="http://schemas.openxmlformats.org/officeDocument/2006/relationships/hyperlink" Target="https://www.tandfonline.com/doi/full/10.1080/02626667.2018.1447111" TargetMode="External"/><Relationship Id="rId207" Type="http://schemas.openxmlformats.org/officeDocument/2006/relationships/hyperlink" Target="https://www.tandfonline.com/doi/full/10.1080/02626667.2018.1447111" TargetMode="External"/><Relationship Id="rId223" Type="http://schemas.openxmlformats.org/officeDocument/2006/relationships/hyperlink" Target="https://www.tandfonline.com/doi/full/10.1080/02626667.2018.1447111" TargetMode="External"/><Relationship Id="rId228" Type="http://schemas.openxmlformats.org/officeDocument/2006/relationships/image" Target="media/image3.png"/><Relationship Id="rId244" Type="http://schemas.openxmlformats.org/officeDocument/2006/relationships/hyperlink" Target="https://en.wikipedia.org/wiki/Rating_curve" TargetMode="External"/><Relationship Id="rId249" Type="http://schemas.openxmlformats.org/officeDocument/2006/relationships/hyperlink" Target="https://www.sciencedirect.com/topics/earth-and-planetary-sciences/dichotomy" TargetMode="External"/><Relationship Id="rId13" Type="http://schemas.openxmlformats.org/officeDocument/2006/relationships/footer" Target="footer4.xml"/><Relationship Id="rId18" Type="http://schemas.openxmlformats.org/officeDocument/2006/relationships/hyperlink" Target="https://en.wikipedia.org/wiki/Odorless" TargetMode="External"/><Relationship Id="rId39" Type="http://schemas.openxmlformats.org/officeDocument/2006/relationships/hyperlink" Target="https://en.wikipedia.org/wiki/Fog" TargetMode="External"/><Relationship Id="rId109" Type="http://schemas.openxmlformats.org/officeDocument/2006/relationships/hyperlink" Target="https://en.wikipedia.org/wiki/Water" TargetMode="External"/><Relationship Id="rId260" Type="http://schemas.openxmlformats.org/officeDocument/2006/relationships/hyperlink" Target="https://www.sciencedirect.com/topics/earth-and-planetary-sciences/runoff" TargetMode="External"/><Relationship Id="rId265" Type="http://schemas.openxmlformats.org/officeDocument/2006/relationships/hyperlink" Target="https://ars.els-cdn.com/content/image/1-s2.0-S2095633916300041-gr2.jpg" TargetMode="External"/><Relationship Id="rId34" Type="http://schemas.openxmlformats.org/officeDocument/2006/relationships/hyperlink" Target="https://en.wikipedia.org/wiki/Covalent_bond" TargetMode="External"/><Relationship Id="rId50" Type="http://schemas.openxmlformats.org/officeDocument/2006/relationships/hyperlink" Target="https://en.wikipedia.org/wiki/Precipitation_(meteorology)" TargetMode="External"/><Relationship Id="rId55" Type="http://schemas.openxmlformats.org/officeDocument/2006/relationships/hyperlink" Target="https://en.wikipedia.org/wiki/Oceans" TargetMode="External"/><Relationship Id="rId76" Type="http://schemas.openxmlformats.org/officeDocument/2006/relationships/hyperlink" Target="https://en.wikipedia.org/wiki/River" TargetMode="External"/><Relationship Id="rId97" Type="http://schemas.openxmlformats.org/officeDocument/2006/relationships/hyperlink" Target="https://en.wikipedia.org/wiki/Organic_compound" TargetMode="External"/><Relationship Id="rId104" Type="http://schemas.openxmlformats.org/officeDocument/2006/relationships/hyperlink" Target="https://en.wikipedia.org/wiki/Wikipedia:Citation_needed" TargetMode="External"/><Relationship Id="rId120" Type="http://schemas.openxmlformats.org/officeDocument/2006/relationships/hyperlink" Target="https://en.wikipedia.org/wiki/Abiotic" TargetMode="External"/><Relationship Id="rId125" Type="http://schemas.openxmlformats.org/officeDocument/2006/relationships/hyperlink" Target="https://en.wikipedia.org/wiki/PH" TargetMode="External"/><Relationship Id="rId141" Type="http://schemas.openxmlformats.org/officeDocument/2006/relationships/hyperlink" Target="https://en.wikipedia.org/wiki/Abuse" TargetMode="External"/><Relationship Id="rId146" Type="http://schemas.openxmlformats.org/officeDocument/2006/relationships/hyperlink" Target="https://en.wikipedia.org/wiki/Chemicals" TargetMode="External"/><Relationship Id="rId167" Type="http://schemas.openxmlformats.org/officeDocument/2006/relationships/hyperlink" Target="https://en.wikipedia.org/wiki/Contaminant" TargetMode="External"/><Relationship Id="rId188" Type="http://schemas.openxmlformats.org/officeDocument/2006/relationships/hyperlink" Target="https://en.wikipedia.org/wiki/National_Academy_of_Sciences" TargetMode="External"/><Relationship Id="rId7" Type="http://schemas.openxmlformats.org/officeDocument/2006/relationships/endnotes" Target="endnotes.xml"/><Relationship Id="rId71" Type="http://schemas.openxmlformats.org/officeDocument/2006/relationships/hyperlink" Target="https://en.wikipedia.org/wiki/Fishing" TargetMode="External"/><Relationship Id="rId92" Type="http://schemas.openxmlformats.org/officeDocument/2006/relationships/hyperlink" Target="https://en.wikipedia.org/wiki/Sport_fishing" TargetMode="External"/><Relationship Id="rId162" Type="http://schemas.openxmlformats.org/officeDocument/2006/relationships/hyperlink" Target="https://en.wikipedia.org/wiki/Urban_environment" TargetMode="External"/><Relationship Id="rId183" Type="http://schemas.openxmlformats.org/officeDocument/2006/relationships/hyperlink" Target="https://en.wikipedia.org/wiki/Environmental_factor" TargetMode="External"/><Relationship Id="rId213" Type="http://schemas.openxmlformats.org/officeDocument/2006/relationships/hyperlink" Target="https://www.tandfonline.com/doi/full/10.1080/02626667.2018.1447111" TargetMode="External"/><Relationship Id="rId218" Type="http://schemas.openxmlformats.org/officeDocument/2006/relationships/hyperlink" Target="https://www.tandfonline.com/doi/full/10.1080/02626667.2018.1447111" TargetMode="External"/><Relationship Id="rId234" Type="http://schemas.openxmlformats.org/officeDocument/2006/relationships/hyperlink" Target="https://en.wikipedia.org/wiki/Hydrology" TargetMode="External"/><Relationship Id="rId239" Type="http://schemas.openxmlformats.org/officeDocument/2006/relationships/hyperlink" Target="https://en.wikipedia.org/wiki/Drainage_basin" TargetMode="External"/><Relationship Id="rId2" Type="http://schemas.openxmlformats.org/officeDocument/2006/relationships/styles" Target="styles.xml"/><Relationship Id="rId29" Type="http://schemas.openxmlformats.org/officeDocument/2006/relationships/hyperlink" Target="https://en.wikipedia.org/wiki/Chemical_formula" TargetMode="External"/><Relationship Id="rId250" Type="http://schemas.openxmlformats.org/officeDocument/2006/relationships/hyperlink" Target="https://www.sciencedirect.com/topics/earth-and-planetary-sciences/republic-of-south-africa" TargetMode="External"/><Relationship Id="rId255" Type="http://schemas.openxmlformats.org/officeDocument/2006/relationships/hyperlink" Target="https://www.sciencedirect.com/topics/agricultural-and-biological-sciences/topographic-maps" TargetMode="External"/><Relationship Id="rId271" Type="http://schemas.openxmlformats.org/officeDocument/2006/relationships/hyperlink" Target="https://www.sciencedirect.com/topics/agricultural-and-biological-sciences/soil-associations" TargetMode="External"/><Relationship Id="rId276" Type="http://schemas.openxmlformats.org/officeDocument/2006/relationships/footer" Target="footer6.xml"/><Relationship Id="rId24" Type="http://schemas.openxmlformats.org/officeDocument/2006/relationships/hyperlink" Target="https://en.wikipedia.org/wiki/Organism" TargetMode="External"/><Relationship Id="rId40" Type="http://schemas.openxmlformats.org/officeDocument/2006/relationships/hyperlink" Target="https://en.wikipedia.org/wiki/Cloud" TargetMode="External"/><Relationship Id="rId45" Type="http://schemas.openxmlformats.org/officeDocument/2006/relationships/hyperlink" Target="https://en.wikipedia.org/wiki/Water_cycle" TargetMode="External"/><Relationship Id="rId66" Type="http://schemas.openxmlformats.org/officeDocument/2006/relationships/hyperlink" Target="https://en.wikipedia.org/wiki/Water" TargetMode="External"/><Relationship Id="rId87" Type="http://schemas.openxmlformats.org/officeDocument/2006/relationships/hyperlink" Target="https://en.wikipedia.org/wiki/Entertainment" TargetMode="External"/><Relationship Id="rId110" Type="http://schemas.openxmlformats.org/officeDocument/2006/relationships/hyperlink" Target="https://en.wikipedia.org/wiki/Peak_water" TargetMode="External"/><Relationship Id="rId115" Type="http://schemas.openxmlformats.org/officeDocument/2006/relationships/hyperlink" Target="https://en.wikipedia.org/wiki/Physical_water_scarcity" TargetMode="External"/><Relationship Id="rId131" Type="http://schemas.openxmlformats.org/officeDocument/2006/relationships/hyperlink" Target="https://en.wikipedia.org/wiki/Zygote" TargetMode="External"/><Relationship Id="rId136" Type="http://schemas.openxmlformats.org/officeDocument/2006/relationships/hyperlink" Target="https://en.wikipedia.org/wiki/Monogenic_(genetics)" TargetMode="External"/><Relationship Id="rId157" Type="http://schemas.openxmlformats.org/officeDocument/2006/relationships/hyperlink" Target="https://en.wikipedia.org/wiki/Lifestyle_(sociology)" TargetMode="External"/><Relationship Id="rId178" Type="http://schemas.openxmlformats.org/officeDocument/2006/relationships/hyperlink" Target="https://en.wikipedia.org/wiki/Inflammation" TargetMode="External"/><Relationship Id="rId61" Type="http://schemas.openxmlformats.org/officeDocument/2006/relationships/hyperlink" Target="https://en.wikipedia.org/wiki/Atmosphere" TargetMode="External"/><Relationship Id="rId82" Type="http://schemas.openxmlformats.org/officeDocument/2006/relationships/hyperlink" Target="https://en.wikipedia.org/wiki/Industry" TargetMode="External"/><Relationship Id="rId152" Type="http://schemas.openxmlformats.org/officeDocument/2006/relationships/hyperlink" Target="https://en.wikipedia.org/wiki/Environmental_factor" TargetMode="External"/><Relationship Id="rId173" Type="http://schemas.openxmlformats.org/officeDocument/2006/relationships/hyperlink" Target="https://en.wikipedia.org/wiki/Diet_(nutrition)" TargetMode="External"/><Relationship Id="rId194" Type="http://schemas.openxmlformats.org/officeDocument/2006/relationships/hyperlink" Target="https://www.tandfonline.com/doi/full/10.1080/02626667.2018.1447111" TargetMode="External"/><Relationship Id="rId199" Type="http://schemas.openxmlformats.org/officeDocument/2006/relationships/hyperlink" Target="https://www.tandfonline.com/doi/full/10.1080/02626667.2018.1447111" TargetMode="External"/><Relationship Id="rId203" Type="http://schemas.openxmlformats.org/officeDocument/2006/relationships/hyperlink" Target="https://www.tandfonline.com/doi/full/10.1080/02626667.2018.1447111" TargetMode="External"/><Relationship Id="rId208" Type="http://schemas.openxmlformats.org/officeDocument/2006/relationships/hyperlink" Target="https://www.tandfonline.com/doi/full/10.1080/02626667.2018.1447111" TargetMode="External"/><Relationship Id="rId229" Type="http://schemas.openxmlformats.org/officeDocument/2006/relationships/image" Target="media/image4.png"/><Relationship Id="rId19" Type="http://schemas.openxmlformats.org/officeDocument/2006/relationships/hyperlink" Target="https://en.wikipedia.org/wiki/Color_of_water" TargetMode="External"/><Relationship Id="rId224" Type="http://schemas.openxmlformats.org/officeDocument/2006/relationships/hyperlink" Target="https://www.tandfonline.com/doi/full/10.1080/02626667.2018.1447111" TargetMode="External"/><Relationship Id="rId240" Type="http://schemas.openxmlformats.org/officeDocument/2006/relationships/hyperlink" Target="https://en.wikipedia.org/wiki/Drainage_area" TargetMode="External"/><Relationship Id="rId245" Type="http://schemas.openxmlformats.org/officeDocument/2006/relationships/hyperlink" Target="https://en.wikipedia.org/wiki/Sediment_transport" TargetMode="External"/><Relationship Id="rId261" Type="http://schemas.openxmlformats.org/officeDocument/2006/relationships/hyperlink" Target="https://www.sciencedirect.com/science/article/pii/S2095633916300041" TargetMode="External"/><Relationship Id="rId266" Type="http://schemas.openxmlformats.org/officeDocument/2006/relationships/hyperlink" Target="https://www.sciencedirect.com/topics/earth-and-planetary-sciences/basalt" TargetMode="External"/><Relationship Id="rId14" Type="http://schemas.openxmlformats.org/officeDocument/2006/relationships/footer" Target="footer5.xml"/><Relationship Id="rId30" Type="http://schemas.openxmlformats.org/officeDocument/2006/relationships/hyperlink" Target="https://en.wikipedia.org/wiki/Molecule" TargetMode="External"/><Relationship Id="rId35" Type="http://schemas.openxmlformats.org/officeDocument/2006/relationships/hyperlink" Target="https://en.wikipedia.org/wiki/Standard_ambient_temperature_and_pressure" TargetMode="External"/><Relationship Id="rId56" Type="http://schemas.openxmlformats.org/officeDocument/2006/relationships/hyperlink" Target="https://en.wikipedia.org/wiki/Groundwater" TargetMode="External"/><Relationship Id="rId77" Type="http://schemas.openxmlformats.org/officeDocument/2006/relationships/hyperlink" Target="https://en.wikipedia.org/wiki/Lake" TargetMode="External"/><Relationship Id="rId100" Type="http://schemas.openxmlformats.org/officeDocument/2006/relationships/hyperlink" Target="https://en.wikipedia.org/wiki/Metabolism" TargetMode="External"/><Relationship Id="rId105" Type="http://schemas.openxmlformats.org/officeDocument/2006/relationships/hyperlink" Target="https://en.wikipedia.org/wiki/PH" TargetMode="External"/><Relationship Id="rId126" Type="http://schemas.openxmlformats.org/officeDocument/2006/relationships/hyperlink" Target="https://en.wikipedia.org/wiki/Biological_specificity" TargetMode="External"/><Relationship Id="rId147" Type="http://schemas.openxmlformats.org/officeDocument/2006/relationships/hyperlink" Target="https://en.wikipedia.org/wiki/Genetics" TargetMode="External"/><Relationship Id="rId168" Type="http://schemas.openxmlformats.org/officeDocument/2006/relationships/hyperlink" Target="https://en.wikipedia.org/wiki/Radiation" TargetMode="External"/><Relationship Id="rId8" Type="http://schemas.openxmlformats.org/officeDocument/2006/relationships/image" Target="media/image1.jpeg"/><Relationship Id="rId51" Type="http://schemas.openxmlformats.org/officeDocument/2006/relationships/hyperlink" Target="https://en.wikipedia.org/wiki/Surface_runoff" TargetMode="External"/><Relationship Id="rId72" Type="http://schemas.openxmlformats.org/officeDocument/2006/relationships/hyperlink" Target="https://en.wikipedia.org/wiki/World" TargetMode="External"/><Relationship Id="rId93" Type="http://schemas.openxmlformats.org/officeDocument/2006/relationships/hyperlink" Target="https://en.wikipedia.org/wiki/Underwater_diving" TargetMode="External"/><Relationship Id="rId98" Type="http://schemas.openxmlformats.org/officeDocument/2006/relationships/hyperlink" Target="https://en.wikipedia.org/wiki/Self-replication" TargetMode="External"/><Relationship Id="rId121" Type="http://schemas.openxmlformats.org/officeDocument/2006/relationships/hyperlink" Target="https://en.wikipedia.org/wiki/Living_organism" TargetMode="External"/><Relationship Id="rId142" Type="http://schemas.openxmlformats.org/officeDocument/2006/relationships/hyperlink" Target="https://en.wikipedia.org/wiki/Diet_(nutrition)" TargetMode="External"/><Relationship Id="rId163" Type="http://schemas.openxmlformats.org/officeDocument/2006/relationships/hyperlink" Target="https://en.wikipedia.org/wiki/Education" TargetMode="External"/><Relationship Id="rId184" Type="http://schemas.openxmlformats.org/officeDocument/2006/relationships/hyperlink" Target="https://en.wikipedia.org/wiki/Imperial_College_London" TargetMode="External"/><Relationship Id="rId189" Type="http://schemas.openxmlformats.org/officeDocument/2006/relationships/hyperlink" Target="https://en.wikipedia.org/wiki/Centers_for_Disease_Control_and_Prevention" TargetMode="External"/><Relationship Id="rId219" Type="http://schemas.openxmlformats.org/officeDocument/2006/relationships/hyperlink" Target="https://www.tandfonline.com/doi/full/10.1080/02626667.2018.1447111" TargetMode="External"/><Relationship Id="rId3" Type="http://schemas.microsoft.com/office/2007/relationships/stylesWithEffects" Target="stylesWithEffects.xml"/><Relationship Id="rId214" Type="http://schemas.openxmlformats.org/officeDocument/2006/relationships/hyperlink" Target="https://www.tandfonline.com/doi/full/10.1080/02626667.2018.1447111" TargetMode="External"/><Relationship Id="rId230" Type="http://schemas.openxmlformats.org/officeDocument/2006/relationships/image" Target="media/image5.png"/><Relationship Id="rId235" Type="http://schemas.openxmlformats.org/officeDocument/2006/relationships/hyperlink" Target="https://en.wikipedia.org/wiki/Volumetric_flow_rate" TargetMode="External"/><Relationship Id="rId251" Type="http://schemas.openxmlformats.org/officeDocument/2006/relationships/hyperlink" Target="https://www.sciencedirect.com/topics/earth-and-planetary-sciences/hydroelectric-power" TargetMode="External"/><Relationship Id="rId256" Type="http://schemas.openxmlformats.org/officeDocument/2006/relationships/hyperlink" Target="https://www.sciencedirect.com/topics/earth-and-planetary-sciences/shuttle-radar-topography-mission" TargetMode="External"/><Relationship Id="rId277" Type="http://schemas.openxmlformats.org/officeDocument/2006/relationships/fontTable" Target="fontTable.xml"/><Relationship Id="rId25" Type="http://schemas.openxmlformats.org/officeDocument/2006/relationships/hyperlink" Target="https://en.wikipedia.org/wiki/Life" TargetMode="External"/><Relationship Id="rId46" Type="http://schemas.openxmlformats.org/officeDocument/2006/relationships/hyperlink" Target="https://en.wikipedia.org/wiki/Evaporation" TargetMode="External"/><Relationship Id="rId67" Type="http://schemas.openxmlformats.org/officeDocument/2006/relationships/hyperlink" Target="https://en.wikipedia.org/wiki/World_economy" TargetMode="External"/><Relationship Id="rId116" Type="http://schemas.openxmlformats.org/officeDocument/2006/relationships/hyperlink" Target="https://en.wikipedia.org/wiki/Economic_water_scarcity" TargetMode="External"/><Relationship Id="rId137" Type="http://schemas.openxmlformats.org/officeDocument/2006/relationships/hyperlink" Target="https://en.wikipedia.org/wiki/Genetic_disorder" TargetMode="External"/><Relationship Id="rId158" Type="http://schemas.openxmlformats.org/officeDocument/2006/relationships/hyperlink" Target="https://en.wikipedia.org/wiki/Prenatal" TargetMode="External"/><Relationship Id="rId272" Type="http://schemas.openxmlformats.org/officeDocument/2006/relationships/hyperlink" Target="https://www.sciencedirect.com/topics/agricultural-and-biological-sciences/sedimentary-rocks" TargetMode="External"/><Relationship Id="rId20" Type="http://schemas.openxmlformats.org/officeDocument/2006/relationships/hyperlink" Target="https://en.wikipedia.org/wiki/Chemical_substance" TargetMode="External"/><Relationship Id="rId41" Type="http://schemas.openxmlformats.org/officeDocument/2006/relationships/hyperlink" Target="https://en.wikipedia.org/wiki/Ice" TargetMode="External"/><Relationship Id="rId62" Type="http://schemas.openxmlformats.org/officeDocument/2006/relationships/hyperlink" Target="https://en.wikipedia.org/wiki/Vapor" TargetMode="External"/><Relationship Id="rId83" Type="http://schemas.openxmlformats.org/officeDocument/2006/relationships/hyperlink" Target="https://en.wikipedia.org/wiki/Homes" TargetMode="External"/><Relationship Id="rId88" Type="http://schemas.openxmlformats.org/officeDocument/2006/relationships/hyperlink" Target="https://en.wikipedia.org/wiki/Swimming" TargetMode="External"/><Relationship Id="rId111" Type="http://schemas.openxmlformats.org/officeDocument/2006/relationships/hyperlink" Target="https://en.wikipedia.org/wiki/Water" TargetMode="External"/><Relationship Id="rId132" Type="http://schemas.openxmlformats.org/officeDocument/2006/relationships/hyperlink" Target="https://en.wikipedia.org/wiki/Adult" TargetMode="External"/><Relationship Id="rId153" Type="http://schemas.openxmlformats.org/officeDocument/2006/relationships/hyperlink" Target="https://en.wikipedia.org/wiki/Exposure_assessment" TargetMode="External"/><Relationship Id="rId174" Type="http://schemas.openxmlformats.org/officeDocument/2006/relationships/hyperlink" Target="https://en.wikipedia.org/wiki/Physical_activity" TargetMode="External"/><Relationship Id="rId179" Type="http://schemas.openxmlformats.org/officeDocument/2006/relationships/hyperlink" Target="https://en.wikipedia.org/wiki/Oxidative_stress" TargetMode="External"/><Relationship Id="rId195" Type="http://schemas.openxmlformats.org/officeDocument/2006/relationships/hyperlink" Target="https://www.tandfonline.com/doi/full/10.1080/02626667.2018.1447111" TargetMode="External"/><Relationship Id="rId209" Type="http://schemas.openxmlformats.org/officeDocument/2006/relationships/hyperlink" Target="https://www.tandfonline.com/doi/full/10.1080/02626667.2018.1447111" TargetMode="External"/><Relationship Id="rId190" Type="http://schemas.openxmlformats.org/officeDocument/2006/relationships/hyperlink" Target="https://en.wikipedia.org/wiki/National_Institute_for_Occupational_Safety_and_Health" TargetMode="External"/><Relationship Id="rId204" Type="http://schemas.openxmlformats.org/officeDocument/2006/relationships/hyperlink" Target="https://www.tandfonline.com/doi/full/10.1080/02626667.2018.1447111" TargetMode="External"/><Relationship Id="rId220" Type="http://schemas.openxmlformats.org/officeDocument/2006/relationships/hyperlink" Target="https://www.tandfonline.com/doi/full/10.1080/02626667.2018.1447111" TargetMode="External"/><Relationship Id="rId225" Type="http://schemas.openxmlformats.org/officeDocument/2006/relationships/hyperlink" Target="https://www.tandfonline.com/doi/full/10.1080/02626667.2018.1447111" TargetMode="External"/><Relationship Id="rId241" Type="http://schemas.openxmlformats.org/officeDocument/2006/relationships/hyperlink" Target="https://en.wikipedia.org/wiki/Evapotranspiration" TargetMode="External"/><Relationship Id="rId246" Type="http://schemas.openxmlformats.org/officeDocument/2006/relationships/hyperlink" Target="https://en.wikipedia.org/wiki/Sediment" TargetMode="External"/><Relationship Id="rId267" Type="http://schemas.openxmlformats.org/officeDocument/2006/relationships/hyperlink" Target="https://www.sciencedirect.com/topics/earth-and-planetary-sciences/sandstone" TargetMode="External"/><Relationship Id="rId15" Type="http://schemas.openxmlformats.org/officeDocument/2006/relationships/hyperlink" Target="https://en.wikipedia.org/wiki/Inorganic_compound" TargetMode="External"/><Relationship Id="rId36" Type="http://schemas.openxmlformats.org/officeDocument/2006/relationships/hyperlink" Target="https://en.wikipedia.org/wiki/Precipitation" TargetMode="External"/><Relationship Id="rId57" Type="http://schemas.openxmlformats.org/officeDocument/2006/relationships/hyperlink" Target="https://en.wikipedia.org/wiki/Glaciers" TargetMode="External"/><Relationship Id="rId106" Type="http://schemas.openxmlformats.org/officeDocument/2006/relationships/hyperlink" Target="https://en.wikipedia.org/wiki/Acids" TargetMode="External"/><Relationship Id="rId127" Type="http://schemas.openxmlformats.org/officeDocument/2006/relationships/hyperlink" Target="https://en.wikipedia.org/wiki/Competitors" TargetMode="External"/><Relationship Id="rId262" Type="http://schemas.openxmlformats.org/officeDocument/2006/relationships/hyperlink" Target="https://www.sciencedirect.com/topics/earth-and-planetary-sciences/altitude" TargetMode="External"/><Relationship Id="rId10" Type="http://schemas.openxmlformats.org/officeDocument/2006/relationships/footer" Target="footer1.xml"/><Relationship Id="rId31" Type="http://schemas.openxmlformats.org/officeDocument/2006/relationships/hyperlink" Target="https://en.wikipedia.org/wiki/Oxygen" TargetMode="External"/><Relationship Id="rId52" Type="http://schemas.openxmlformats.org/officeDocument/2006/relationships/hyperlink" Target="https://en.wikipedia.org/wiki/Earth" TargetMode="External"/><Relationship Id="rId73" Type="http://schemas.openxmlformats.org/officeDocument/2006/relationships/hyperlink" Target="https://en.wikipedia.org/wiki/Commodity" TargetMode="External"/><Relationship Id="rId78" Type="http://schemas.openxmlformats.org/officeDocument/2006/relationships/hyperlink" Target="https://en.wikipedia.org/wiki/Canal" TargetMode="External"/><Relationship Id="rId94" Type="http://schemas.openxmlformats.org/officeDocument/2006/relationships/hyperlink" Target="https://en.wikipedia.org/wiki/Ice_skating" TargetMode="External"/><Relationship Id="rId99" Type="http://schemas.openxmlformats.org/officeDocument/2006/relationships/hyperlink" Target="https://en.wikipedia.org/wiki/Solvent" TargetMode="External"/><Relationship Id="rId101" Type="http://schemas.openxmlformats.org/officeDocument/2006/relationships/hyperlink" Target="https://en.wikipedia.org/wiki/Anabolism" TargetMode="External"/><Relationship Id="rId122" Type="http://schemas.openxmlformats.org/officeDocument/2006/relationships/hyperlink" Target="https://en.wikipedia.org/wiki/Environmental_factor" TargetMode="External"/><Relationship Id="rId143" Type="http://schemas.openxmlformats.org/officeDocument/2006/relationships/hyperlink" Target="https://en.wikipedia.org/wiki/Toxin" TargetMode="External"/><Relationship Id="rId148" Type="http://schemas.openxmlformats.org/officeDocument/2006/relationships/hyperlink" Target="https://en.wikipedia.org/wiki/Multifactorial_inheritance" TargetMode="External"/><Relationship Id="rId164" Type="http://schemas.openxmlformats.org/officeDocument/2006/relationships/hyperlink" Target="https://en.wikipedia.org/wiki/Climate" TargetMode="External"/><Relationship Id="rId169" Type="http://schemas.openxmlformats.org/officeDocument/2006/relationships/hyperlink" Target="https://en.wikipedia.org/wiki/Infection" TargetMode="External"/><Relationship Id="rId185" Type="http://schemas.openxmlformats.org/officeDocument/2006/relationships/hyperlink" Target="https://en.wikipedia.org/wiki/Environmental_factor"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en.wikipedia.org/wiki/European_Commission" TargetMode="External"/><Relationship Id="rId210" Type="http://schemas.openxmlformats.org/officeDocument/2006/relationships/hyperlink" Target="https://www.tandfonline.com/doi/full/10.1080/02626667.2018.1447111" TargetMode="External"/><Relationship Id="rId215" Type="http://schemas.openxmlformats.org/officeDocument/2006/relationships/hyperlink" Target="https://www.tandfonline.com/doi/full/10.1080/02626667.2018.1447111" TargetMode="External"/><Relationship Id="rId236" Type="http://schemas.openxmlformats.org/officeDocument/2006/relationships/hyperlink" Target="https://en.wikipedia.org/wiki/Water" TargetMode="External"/><Relationship Id="rId257" Type="http://schemas.openxmlformats.org/officeDocument/2006/relationships/hyperlink" Target="https://www.sciencedirect.com/topics/earth-and-planetary-sciences/republic-of-south-africa" TargetMode="External"/><Relationship Id="rId278" Type="http://schemas.openxmlformats.org/officeDocument/2006/relationships/theme" Target="theme/theme1.xml"/><Relationship Id="rId26" Type="http://schemas.openxmlformats.org/officeDocument/2006/relationships/hyperlink" Target="https://en.wikipedia.org/wiki/Food_energy" TargetMode="External"/><Relationship Id="rId231" Type="http://schemas.openxmlformats.org/officeDocument/2006/relationships/image" Target="media/image6.gif"/><Relationship Id="rId252" Type="http://schemas.openxmlformats.org/officeDocument/2006/relationships/hyperlink" Target="https://www.sciencedirect.com/topics/earth-and-planetary-sciences/bathymeter" TargetMode="External"/><Relationship Id="rId273" Type="http://schemas.openxmlformats.org/officeDocument/2006/relationships/hyperlink" Target="https://www.sciencedirect.com/science/article/pii/S2095633916300041" TargetMode="External"/><Relationship Id="rId47" Type="http://schemas.openxmlformats.org/officeDocument/2006/relationships/hyperlink" Target="https://en.wikipedia.org/wiki/Transpiration" TargetMode="External"/><Relationship Id="rId68" Type="http://schemas.openxmlformats.org/officeDocument/2006/relationships/hyperlink" Target="https://en.wikipedia.org/wiki/Humans" TargetMode="External"/><Relationship Id="rId89" Type="http://schemas.openxmlformats.org/officeDocument/2006/relationships/hyperlink" Target="https://en.wikipedia.org/wiki/Pleasure_boat" TargetMode="External"/><Relationship Id="rId112" Type="http://schemas.openxmlformats.org/officeDocument/2006/relationships/hyperlink" Target="https://en.wikipedia.org/wiki/Water" TargetMode="External"/><Relationship Id="rId133" Type="http://schemas.openxmlformats.org/officeDocument/2006/relationships/hyperlink" Target="https://en.wikipedia.org/wiki/Phenotype" TargetMode="External"/><Relationship Id="rId154" Type="http://schemas.openxmlformats.org/officeDocument/2006/relationships/hyperlink" Target="https://en.wikipedia.org/wiki/Genome" TargetMode="External"/><Relationship Id="rId175" Type="http://schemas.openxmlformats.org/officeDocument/2006/relationships/hyperlink" Target="https://en.wikipedia.org/wiki/Metabolic" TargetMode="External"/><Relationship Id="rId196" Type="http://schemas.openxmlformats.org/officeDocument/2006/relationships/hyperlink" Target="https://www.tandfonline.com/doi/full/10.1080/02626667.2018.1447111" TargetMode="External"/><Relationship Id="rId200" Type="http://schemas.openxmlformats.org/officeDocument/2006/relationships/hyperlink" Target="https://www.tandfonline.com/doi/full/10.1080/02626667.2018.1447111" TargetMode="External"/><Relationship Id="rId16" Type="http://schemas.openxmlformats.org/officeDocument/2006/relationships/hyperlink" Target="https://en.wikipedia.org/wiki/Transparency_and_translucency" TargetMode="External"/><Relationship Id="rId221" Type="http://schemas.openxmlformats.org/officeDocument/2006/relationships/hyperlink" Target="https://www.tandfonline.com/doi/full/10.1080/02626667.2018.1447111" TargetMode="External"/><Relationship Id="rId242" Type="http://schemas.openxmlformats.org/officeDocument/2006/relationships/hyperlink" Target="https://en.wikipedia.org/wiki/Recession" TargetMode="External"/><Relationship Id="rId263" Type="http://schemas.openxmlformats.org/officeDocument/2006/relationships/image" Target="media/image11.jpeg"/><Relationship Id="rId37" Type="http://schemas.openxmlformats.org/officeDocument/2006/relationships/hyperlink" Target="https://en.wikipedia.org/wiki/Rain" TargetMode="External"/><Relationship Id="rId58" Type="http://schemas.openxmlformats.org/officeDocument/2006/relationships/hyperlink" Target="https://en.wikipedia.org/wiki/Ice_caps" TargetMode="External"/><Relationship Id="rId79" Type="http://schemas.openxmlformats.org/officeDocument/2006/relationships/hyperlink" Target="https://en.wikipedia.org/wiki/Steam" TargetMode="External"/><Relationship Id="rId102" Type="http://schemas.openxmlformats.org/officeDocument/2006/relationships/hyperlink" Target="https://en.wikipedia.org/wiki/Catabolism" TargetMode="External"/><Relationship Id="rId123" Type="http://schemas.openxmlformats.org/officeDocument/2006/relationships/hyperlink" Target="https://en.wikipedia.org/wiki/Temperature" TargetMode="External"/><Relationship Id="rId144" Type="http://schemas.openxmlformats.org/officeDocument/2006/relationships/hyperlink" Target="https://en.wikipedia.org/wiki/Pathogen" TargetMode="External"/><Relationship Id="rId90" Type="http://schemas.openxmlformats.org/officeDocument/2006/relationships/hyperlink" Target="https://en.wikipedia.org/wiki/Boat_racing" TargetMode="External"/><Relationship Id="rId165" Type="http://schemas.openxmlformats.org/officeDocument/2006/relationships/hyperlink" Target="https://en.wikipedia.org/wiki/Social_capital" TargetMode="External"/><Relationship Id="rId186" Type="http://schemas.openxmlformats.org/officeDocument/2006/relationships/hyperlink" Target="https://en.wikipedia.org/wiki/Environmental_factor" TargetMode="External"/><Relationship Id="rId211" Type="http://schemas.openxmlformats.org/officeDocument/2006/relationships/hyperlink" Target="https://www.tandfonline.com/doi/full/10.1080/02626667.2018.1447111" TargetMode="External"/><Relationship Id="rId232" Type="http://schemas.openxmlformats.org/officeDocument/2006/relationships/image" Target="media/image7.gif"/><Relationship Id="rId253" Type="http://schemas.openxmlformats.org/officeDocument/2006/relationships/hyperlink" Target="https://www.sciencedirect.com/topics/earth-and-planetary-sciences/bathymetric-survey" TargetMode="External"/><Relationship Id="rId274" Type="http://schemas.openxmlformats.org/officeDocument/2006/relationships/hyperlink" Target="https://www.sciencedirect.com/science/article/pii/S2095633916300041" TargetMode="External"/><Relationship Id="rId27" Type="http://schemas.openxmlformats.org/officeDocument/2006/relationships/hyperlink" Target="https://en.wikipedia.org/wiki/Organic_compound" TargetMode="External"/><Relationship Id="rId48" Type="http://schemas.openxmlformats.org/officeDocument/2006/relationships/hyperlink" Target="https://en.wikipedia.org/wiki/Evapotranspiration" TargetMode="External"/><Relationship Id="rId69" Type="http://schemas.openxmlformats.org/officeDocument/2006/relationships/hyperlink" Target="https://en.wikipedia.org/wiki/Agriculture" TargetMode="External"/><Relationship Id="rId113" Type="http://schemas.openxmlformats.org/officeDocument/2006/relationships/hyperlink" Target="https://en.wikipedia.org/wiki/International_Water_Management_Institute" TargetMode="External"/><Relationship Id="rId134" Type="http://schemas.openxmlformats.org/officeDocument/2006/relationships/hyperlink" Target="https://en.wikipedia.org/wiki/Ontogeny" TargetMode="External"/><Relationship Id="rId80" Type="http://schemas.openxmlformats.org/officeDocument/2006/relationships/hyperlink" Target="https://en.wikipedia.org/wiki/Cooling" TargetMode="External"/><Relationship Id="rId155" Type="http://schemas.openxmlformats.org/officeDocument/2006/relationships/hyperlink" Target="https://en.wikipedia.org/wiki/Epidemiology_of_cancer" TargetMode="External"/><Relationship Id="rId176" Type="http://schemas.openxmlformats.org/officeDocument/2006/relationships/hyperlink" Target="https://en.wikipedia.org/wiki/Hormones" TargetMode="External"/><Relationship Id="rId197" Type="http://schemas.openxmlformats.org/officeDocument/2006/relationships/hyperlink" Target="https://www.tandfonline.com/doi/full/10.1080/02626667.2018.1447111" TargetMode="External"/><Relationship Id="rId201" Type="http://schemas.openxmlformats.org/officeDocument/2006/relationships/hyperlink" Target="https://www.tandfonline.com/doi/full/10.1080/02626667.2018.1447111" TargetMode="External"/><Relationship Id="rId222" Type="http://schemas.openxmlformats.org/officeDocument/2006/relationships/hyperlink" Target="https://www.tandfonline.com/doi/full/10.1080/02626667.2018.1447111" TargetMode="External"/><Relationship Id="rId243" Type="http://schemas.openxmlformats.org/officeDocument/2006/relationships/hyperlink" Target="https://en.wikipedia.org/wiki/Unit_hydrograph" TargetMode="External"/><Relationship Id="rId264" Type="http://schemas.openxmlformats.org/officeDocument/2006/relationships/hyperlink" Target="https://ars.els-cdn.com/content/image/1-s2.0-S2095633916300041-gr2_lrg.jpg" TargetMode="External"/><Relationship Id="rId17" Type="http://schemas.openxmlformats.org/officeDocument/2006/relationships/hyperlink" Target="https://en.wikipedia.org/wiki/Taste" TargetMode="External"/><Relationship Id="rId38" Type="http://schemas.openxmlformats.org/officeDocument/2006/relationships/hyperlink" Target="https://en.wikipedia.org/wiki/Aerosol" TargetMode="External"/><Relationship Id="rId59" Type="http://schemas.openxmlformats.org/officeDocument/2006/relationships/hyperlink" Target="https://en.wikipedia.org/wiki/Antarctica" TargetMode="External"/><Relationship Id="rId103" Type="http://schemas.openxmlformats.org/officeDocument/2006/relationships/hyperlink" Target="https://en.wikipedia.org/wiki/Wikipedia:Citation_needed" TargetMode="External"/><Relationship Id="rId124" Type="http://schemas.openxmlformats.org/officeDocument/2006/relationships/hyperlink" Target="https://en.wikipedia.org/wiki/Sunlight" TargetMode="External"/><Relationship Id="rId70" Type="http://schemas.openxmlformats.org/officeDocument/2006/relationships/hyperlink" Target="https://en.wikipedia.org/wiki/Water" TargetMode="External"/><Relationship Id="rId91" Type="http://schemas.openxmlformats.org/officeDocument/2006/relationships/hyperlink" Target="https://en.wikipedia.org/wiki/Surfing" TargetMode="External"/><Relationship Id="rId145" Type="http://schemas.openxmlformats.org/officeDocument/2006/relationships/hyperlink" Target="https://en.wikipedia.org/wiki/Radiation" TargetMode="External"/><Relationship Id="rId166" Type="http://schemas.openxmlformats.org/officeDocument/2006/relationships/hyperlink" Target="https://en.wikipedia.org/wiki/Stress_(psychological)" TargetMode="External"/><Relationship Id="rId187" Type="http://schemas.openxmlformats.org/officeDocument/2006/relationships/hyperlink" Target="https://en.wikipedia.org/wiki/Environmental_factor" TargetMode="External"/><Relationship Id="rId1" Type="http://schemas.openxmlformats.org/officeDocument/2006/relationships/numbering" Target="numbering.xml"/><Relationship Id="rId212" Type="http://schemas.openxmlformats.org/officeDocument/2006/relationships/hyperlink" Target="https://www.tandfonline.com/doi/full/10.1080/02626667.2018.1447111" TargetMode="External"/><Relationship Id="rId233" Type="http://schemas.openxmlformats.org/officeDocument/2006/relationships/image" Target="media/image8.gif"/><Relationship Id="rId254" Type="http://schemas.openxmlformats.org/officeDocument/2006/relationships/hyperlink" Target="https://www.sciencedirect.com/topics/earth-and-planetary-sciences/global-positioning-system" TargetMode="External"/><Relationship Id="rId28" Type="http://schemas.openxmlformats.org/officeDocument/2006/relationships/hyperlink" Target="https://en.wikipedia.org/wiki/Nutrient" TargetMode="External"/><Relationship Id="rId49" Type="http://schemas.openxmlformats.org/officeDocument/2006/relationships/hyperlink" Target="https://en.wikipedia.org/wiki/Condensation" TargetMode="External"/><Relationship Id="rId114" Type="http://schemas.openxmlformats.org/officeDocument/2006/relationships/hyperlink" Target="https://en.wikipedia.org/wiki/Water" TargetMode="External"/><Relationship Id="rId275" Type="http://schemas.openxmlformats.org/officeDocument/2006/relationships/image" Target="media/image13.jpeg"/><Relationship Id="rId60" Type="http://schemas.openxmlformats.org/officeDocument/2006/relationships/hyperlink" Target="https://en.wikipedia.org/wiki/Greenland" TargetMode="External"/><Relationship Id="rId81" Type="http://schemas.openxmlformats.org/officeDocument/2006/relationships/hyperlink" Target="https://en.wikipedia.org/wiki/Heating" TargetMode="External"/><Relationship Id="rId135" Type="http://schemas.openxmlformats.org/officeDocument/2006/relationships/hyperlink" Target="https://en.wikipedia.org/wiki/Human_skin_color" TargetMode="External"/><Relationship Id="rId156" Type="http://schemas.openxmlformats.org/officeDocument/2006/relationships/hyperlink" Target="https://en.wikipedia.org/wiki/Environmental_factor" TargetMode="External"/><Relationship Id="rId177" Type="http://schemas.openxmlformats.org/officeDocument/2006/relationships/hyperlink" Target="https://en.wikipedia.org/wiki/Gut_microflora" TargetMode="External"/><Relationship Id="rId198" Type="http://schemas.openxmlformats.org/officeDocument/2006/relationships/hyperlink" Target="https://www.tandfonline.com/doi/full/10.1080/02626667.2018.144711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137</TotalTime>
  <Pages>76</Pages>
  <Words>31166</Words>
  <Characters>177650</Characters>
  <Application>Microsoft Office Word</Application>
  <DocSecurity>0</DocSecurity>
  <Lines>1480</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208400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ADMIN</cp:lastModifiedBy>
  <cp:revision>24</cp:revision>
  <dcterms:created xsi:type="dcterms:W3CDTF">2020-08-31T19:40:00Z</dcterms:created>
  <dcterms:modified xsi:type="dcterms:W3CDTF">2021-05-15T07:41:00Z</dcterms:modified>
</cp:coreProperties>
</file>